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35" w:rsidRPr="0019012A" w:rsidRDefault="001A3835" w:rsidP="001A38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12A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767CDA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3F1213" w:rsidRDefault="003F1213" w:rsidP="003F1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совместного заседания Правления АСМО КБР и бюро КБРО ВСМС</w:t>
      </w:r>
    </w:p>
    <w:p w:rsidR="001A3835" w:rsidRPr="0019012A" w:rsidRDefault="001A3835" w:rsidP="001A38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A3835" w:rsidRDefault="001A3835" w:rsidP="001A3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                                </w:t>
      </w:r>
      <w:r w:rsidR="00D73803">
        <w:rPr>
          <w:rFonts w:ascii="Times New Roman" w:hAnsi="Times New Roman" w:cs="Times New Roman"/>
          <w:sz w:val="28"/>
          <w:szCs w:val="28"/>
        </w:rPr>
        <w:t>9</w:t>
      </w:r>
      <w:r w:rsidR="00767CDA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 2014г.</w:t>
      </w:r>
    </w:p>
    <w:p w:rsidR="001A3835" w:rsidRDefault="001A3835" w:rsidP="001A3835">
      <w:pPr>
        <w:rPr>
          <w:rFonts w:ascii="Times New Roman" w:hAnsi="Times New Roman" w:cs="Times New Roman"/>
          <w:sz w:val="28"/>
          <w:szCs w:val="28"/>
        </w:rPr>
      </w:pPr>
    </w:p>
    <w:p w:rsidR="001A3835" w:rsidRDefault="001A3835" w:rsidP="001A38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012A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состоянии постановки </w:t>
      </w:r>
    </w:p>
    <w:p w:rsidR="001A3835" w:rsidRDefault="001A3835" w:rsidP="001A38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кадастровый учет границ населенных </w:t>
      </w:r>
    </w:p>
    <w:p w:rsidR="001A3835" w:rsidRDefault="001A3835" w:rsidP="001A38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пунктов и территориальных зон Республики</w:t>
      </w:r>
    </w:p>
    <w:p w:rsidR="001A3835" w:rsidRDefault="001A3835" w:rsidP="001A383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3835" w:rsidRDefault="001A3835" w:rsidP="000E780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835">
        <w:rPr>
          <w:rFonts w:ascii="Times New Roman" w:hAnsi="Times New Roman" w:cs="Times New Roman"/>
          <w:sz w:val="28"/>
          <w:szCs w:val="28"/>
        </w:rPr>
        <w:t>Постановлением Правительства РФ от 10 октября 2013 года №</w:t>
      </w:r>
      <w:r>
        <w:rPr>
          <w:rFonts w:ascii="Times New Roman" w:hAnsi="Times New Roman" w:cs="Times New Roman"/>
          <w:sz w:val="28"/>
          <w:szCs w:val="28"/>
        </w:rPr>
        <w:t>903 «О федеральной целевой программе «Развитие единой государственной системы регистрации прав и кадастрового учета недвижимости (2014-2019годы)» установлено, что государственным заказчиком проведения землеустроительных работ в отношении границ муниципальных образований и населенных пунктов….. определены органы исполнительной власти субъектов Российской Федерации.</w:t>
      </w:r>
    </w:p>
    <w:p w:rsidR="001A3835" w:rsidRDefault="001A3835" w:rsidP="000E780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вопросы землеустроительных работ по постановке на государственный кадастровый учет границ</w:t>
      </w:r>
      <w:r w:rsidR="00B02CD2">
        <w:rPr>
          <w:rFonts w:ascii="Times New Roman" w:hAnsi="Times New Roman" w:cs="Times New Roman"/>
          <w:sz w:val="28"/>
          <w:szCs w:val="28"/>
        </w:rPr>
        <w:t xml:space="preserve"> населенных пунктов и территориальных зон не отнесены действующим законодательством к вопросам местного значения.</w:t>
      </w:r>
    </w:p>
    <w:p w:rsidR="00B02CD2" w:rsidRDefault="00B02CD2" w:rsidP="000E780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муниципальных образований Республики при утверждении генеральных планов и правил землепользования и застройки возникают сложности с изготовлением землеустрои</w:t>
      </w:r>
      <w:r w:rsidR="004674E7">
        <w:rPr>
          <w:rFonts w:ascii="Times New Roman" w:hAnsi="Times New Roman" w:cs="Times New Roman"/>
          <w:sz w:val="28"/>
          <w:szCs w:val="28"/>
        </w:rPr>
        <w:t>тельной документации по постановке</w:t>
      </w:r>
      <w:r>
        <w:rPr>
          <w:rFonts w:ascii="Times New Roman" w:hAnsi="Times New Roman" w:cs="Times New Roman"/>
          <w:sz w:val="28"/>
          <w:szCs w:val="28"/>
        </w:rPr>
        <w:t xml:space="preserve"> на кадастровый учет границ населенных пунктов и территориальных зон</w:t>
      </w:r>
      <w:r w:rsidR="004674E7">
        <w:rPr>
          <w:rFonts w:ascii="Times New Roman" w:hAnsi="Times New Roman" w:cs="Times New Roman"/>
          <w:sz w:val="28"/>
          <w:szCs w:val="28"/>
        </w:rPr>
        <w:t>,</w:t>
      </w:r>
      <w:r w:rsidR="009234B4">
        <w:rPr>
          <w:rFonts w:ascii="Times New Roman" w:hAnsi="Times New Roman" w:cs="Times New Roman"/>
          <w:sz w:val="28"/>
          <w:szCs w:val="28"/>
        </w:rPr>
        <w:t xml:space="preserve"> обусловленных отсутствием фи</w:t>
      </w:r>
      <w:r w:rsidR="004674E7">
        <w:rPr>
          <w:rFonts w:ascii="Times New Roman" w:hAnsi="Times New Roman" w:cs="Times New Roman"/>
          <w:sz w:val="28"/>
          <w:szCs w:val="28"/>
        </w:rPr>
        <w:t>нансирования и высокой стоимостью</w:t>
      </w:r>
      <w:r w:rsidR="009234B4">
        <w:rPr>
          <w:rFonts w:ascii="Times New Roman" w:hAnsi="Times New Roman" w:cs="Times New Roman"/>
          <w:sz w:val="28"/>
          <w:szCs w:val="28"/>
        </w:rPr>
        <w:t xml:space="preserve"> данного вида работ. Учитывая скудную доходную базу бюджетов поселений, изыскание дополнительных доходов на выполнение этих работ у поселений не предоставляется </w:t>
      </w:r>
      <w:proofErr w:type="gramStart"/>
      <w:r w:rsidR="009234B4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="009234B4">
        <w:rPr>
          <w:rFonts w:ascii="Times New Roman" w:hAnsi="Times New Roman" w:cs="Times New Roman"/>
          <w:sz w:val="28"/>
          <w:szCs w:val="28"/>
        </w:rPr>
        <w:t>.</w:t>
      </w:r>
    </w:p>
    <w:p w:rsidR="009234B4" w:rsidRDefault="009234B4" w:rsidP="000E780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отсутствие генеральных планов застройки, лишает органы МСУ возможности выдачи разрешений на строительство и предоставление земельных участков под объекты капитального и индивидуального строительства. Населенные пункты лишаются перспективы развития территорий.</w:t>
      </w:r>
    </w:p>
    <w:p w:rsidR="009234B4" w:rsidRDefault="009234B4" w:rsidP="000E780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отсутствия финансирования кадастровое деление территорий Кабардино-Балкарии было проведено без выбора единой систему координат. Не были проведены работы по созда</w:t>
      </w:r>
      <w:r w:rsidR="00326FC4">
        <w:rPr>
          <w:rFonts w:ascii="Times New Roman" w:hAnsi="Times New Roman" w:cs="Times New Roman"/>
          <w:sz w:val="28"/>
          <w:szCs w:val="28"/>
        </w:rPr>
        <w:t xml:space="preserve">нию единой дежурной кадастровой </w:t>
      </w:r>
      <w:r>
        <w:rPr>
          <w:rFonts w:ascii="Times New Roman" w:hAnsi="Times New Roman" w:cs="Times New Roman"/>
          <w:sz w:val="28"/>
          <w:szCs w:val="28"/>
        </w:rPr>
        <w:t>карты кадастрового округа Республики в целом и кадастровых районов.</w:t>
      </w:r>
    </w:p>
    <w:p w:rsidR="009234B4" w:rsidRDefault="009234B4" w:rsidP="000E780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Республиканские органы местного самоуправления</w:t>
      </w:r>
      <w:r w:rsidR="008A3889">
        <w:rPr>
          <w:rFonts w:ascii="Times New Roman" w:hAnsi="Times New Roman" w:cs="Times New Roman"/>
          <w:sz w:val="28"/>
          <w:szCs w:val="28"/>
        </w:rPr>
        <w:t xml:space="preserve"> недостаточно взаимодействуют с управлением </w:t>
      </w:r>
      <w:proofErr w:type="spellStart"/>
      <w:r w:rsidR="008A388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A3889">
        <w:rPr>
          <w:rFonts w:ascii="Times New Roman" w:hAnsi="Times New Roman" w:cs="Times New Roman"/>
          <w:sz w:val="28"/>
          <w:szCs w:val="28"/>
        </w:rPr>
        <w:t xml:space="preserve"> по КБР и филиалом ФГБУ «ФКП </w:t>
      </w:r>
      <w:proofErr w:type="spellStart"/>
      <w:r w:rsidR="008A388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A3889">
        <w:rPr>
          <w:rFonts w:ascii="Times New Roman" w:hAnsi="Times New Roman" w:cs="Times New Roman"/>
          <w:sz w:val="28"/>
          <w:szCs w:val="28"/>
        </w:rPr>
        <w:t>»</w:t>
      </w:r>
      <w:r w:rsidR="00326FC4">
        <w:rPr>
          <w:rFonts w:ascii="Times New Roman" w:hAnsi="Times New Roman" w:cs="Times New Roman"/>
          <w:sz w:val="28"/>
          <w:szCs w:val="28"/>
        </w:rPr>
        <w:t xml:space="preserve"> в вопросах предоставлении</w:t>
      </w:r>
      <w:r w:rsidR="008A3889">
        <w:rPr>
          <w:rFonts w:ascii="Times New Roman" w:hAnsi="Times New Roman" w:cs="Times New Roman"/>
          <w:sz w:val="28"/>
          <w:szCs w:val="28"/>
        </w:rPr>
        <w:t xml:space="preserve"> документов и информаций на межведомственные запросы, посланных кадастровой</w:t>
      </w:r>
      <w:r w:rsidR="00326FC4">
        <w:rPr>
          <w:rFonts w:ascii="Times New Roman" w:hAnsi="Times New Roman" w:cs="Times New Roman"/>
          <w:sz w:val="28"/>
          <w:szCs w:val="28"/>
        </w:rPr>
        <w:t xml:space="preserve"> палатой в адрес местных </w:t>
      </w:r>
      <w:r w:rsidR="008A3889">
        <w:rPr>
          <w:rFonts w:ascii="Times New Roman" w:hAnsi="Times New Roman" w:cs="Times New Roman"/>
          <w:sz w:val="28"/>
          <w:szCs w:val="28"/>
        </w:rPr>
        <w:t>администрации за период с июня 2013 года по июнь 2014 года, было получено 3466 ответов, из которых 2729 ответов являлись некорректными или содержали неполные сведения.</w:t>
      </w:r>
      <w:proofErr w:type="gramEnd"/>
      <w:r w:rsidR="008A3889">
        <w:rPr>
          <w:rFonts w:ascii="Times New Roman" w:hAnsi="Times New Roman" w:cs="Times New Roman"/>
          <w:sz w:val="28"/>
          <w:szCs w:val="28"/>
        </w:rPr>
        <w:t xml:space="preserve"> По 3959 запросам ответов не получено, что составляет 52% от общего количества сделанных запросов.</w:t>
      </w:r>
    </w:p>
    <w:p w:rsidR="008A3889" w:rsidRDefault="008A3889" w:rsidP="000E780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Правлении Ассоциации «Совет муниципальных образований КБР» решил:</w:t>
      </w:r>
    </w:p>
    <w:p w:rsidR="008A3889" w:rsidRDefault="008A3889" w:rsidP="000E7801">
      <w:pPr>
        <w:pStyle w:val="a3"/>
        <w:numPr>
          <w:ilvl w:val="0"/>
          <w:numId w:val="1"/>
        </w:num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Обязать глав местных администраций Республики в целях создания единой учетно-регистрационной системы на своих территориях:</w:t>
      </w:r>
    </w:p>
    <w:p w:rsidR="008A3889" w:rsidRDefault="008A3889" w:rsidP="000E7801">
      <w:pPr>
        <w:pStyle w:val="a3"/>
        <w:tabs>
          <w:tab w:val="left" w:pos="1418"/>
        </w:tabs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оказывать всестороннее содействие</w:t>
      </w:r>
      <w:r w:rsidR="003F2FC2">
        <w:rPr>
          <w:rFonts w:ascii="Times New Roman" w:hAnsi="Times New Roman" w:cs="Times New Roman"/>
          <w:sz w:val="28"/>
          <w:szCs w:val="28"/>
        </w:rPr>
        <w:t xml:space="preserve"> республиканским органам </w:t>
      </w:r>
      <w:proofErr w:type="spellStart"/>
      <w:r w:rsidR="003F2FC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3F2FC2">
        <w:rPr>
          <w:rFonts w:ascii="Times New Roman" w:hAnsi="Times New Roman" w:cs="Times New Roman"/>
          <w:sz w:val="28"/>
          <w:szCs w:val="28"/>
        </w:rPr>
        <w:t xml:space="preserve"> в вопросе постановки на кадастровый учет границ населенных пунктов и территориальных зон;</w:t>
      </w:r>
    </w:p>
    <w:p w:rsidR="003F2FC2" w:rsidRDefault="003F2FC2" w:rsidP="000E7801">
      <w:pPr>
        <w:pStyle w:val="a3"/>
        <w:tabs>
          <w:tab w:val="left" w:pos="1418"/>
        </w:tabs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необходимые меры в подготовке и утверждении генеральных планов муниципальных поселений;</w:t>
      </w:r>
    </w:p>
    <w:p w:rsidR="003F2FC2" w:rsidRDefault="003F2FC2" w:rsidP="000E7801">
      <w:pPr>
        <w:pStyle w:val="a3"/>
        <w:tabs>
          <w:tab w:val="left" w:pos="1418"/>
        </w:tabs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и утвердить Правила землепользования и застройки населенных пунктов;</w:t>
      </w:r>
    </w:p>
    <w:p w:rsidR="003F2FC2" w:rsidRDefault="003F2FC2" w:rsidP="000E7801">
      <w:pPr>
        <w:pStyle w:val="a3"/>
        <w:tabs>
          <w:tab w:val="left" w:pos="1418"/>
        </w:tabs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шире привлекать и использовать возможности инвесторов, размещающих в новых страницах свои производственные мощности, по оплате работ по установлению границ населенных пунктов;</w:t>
      </w:r>
    </w:p>
    <w:p w:rsidR="003F2FC2" w:rsidRDefault="003F2FC2" w:rsidP="000E7801">
      <w:pPr>
        <w:pStyle w:val="a3"/>
        <w:tabs>
          <w:tab w:val="left" w:pos="1418"/>
        </w:tabs>
        <w:spacing w:after="0" w:line="288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активнее применять централизованную передачу полномочий от поселений району для осуществления разработки документов территориального планирования района и поселения, включая границы населенных пунктов, территориальных зон, их постановку на кадастровый учет.</w:t>
      </w:r>
    </w:p>
    <w:p w:rsidR="003F2FC2" w:rsidRDefault="003F2FC2" w:rsidP="000E7801">
      <w:pPr>
        <w:pStyle w:val="a3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FC2" w:rsidRDefault="006212D2" w:rsidP="000E7801">
      <w:pPr>
        <w:pStyle w:val="a3"/>
        <w:numPr>
          <w:ilvl w:val="0"/>
          <w:numId w:val="1"/>
        </w:num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Рекомендовать Управлению</w:t>
      </w:r>
      <w:r w:rsidR="0079128B">
        <w:rPr>
          <w:rFonts w:ascii="Times New Roman" w:hAnsi="Times New Roman" w:cs="Times New Roman"/>
          <w:sz w:val="28"/>
          <w:szCs w:val="28"/>
        </w:rPr>
        <w:t xml:space="preserve"> Федеральной сл</w:t>
      </w:r>
      <w:r>
        <w:rPr>
          <w:rFonts w:ascii="Times New Roman" w:hAnsi="Times New Roman" w:cs="Times New Roman"/>
          <w:sz w:val="28"/>
          <w:szCs w:val="28"/>
        </w:rPr>
        <w:t xml:space="preserve">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КБР и филиалу</w:t>
      </w:r>
      <w:r w:rsidR="00660EF3">
        <w:rPr>
          <w:rFonts w:ascii="Times New Roman" w:hAnsi="Times New Roman" w:cs="Times New Roman"/>
          <w:sz w:val="28"/>
          <w:szCs w:val="28"/>
        </w:rPr>
        <w:t xml:space="preserve"> ФГБУ федеральной кадастровой палаты </w:t>
      </w:r>
      <w:proofErr w:type="spellStart"/>
      <w:r w:rsidR="00660EF3">
        <w:rPr>
          <w:rFonts w:ascii="Times New Roman" w:hAnsi="Times New Roman" w:cs="Times New Roman"/>
          <w:sz w:val="28"/>
          <w:szCs w:val="28"/>
        </w:rPr>
        <w:t>Росрее</w:t>
      </w:r>
      <w:r w:rsidR="0079128B">
        <w:rPr>
          <w:rFonts w:ascii="Times New Roman" w:hAnsi="Times New Roman" w:cs="Times New Roman"/>
          <w:sz w:val="28"/>
          <w:szCs w:val="28"/>
        </w:rPr>
        <w:t>стра</w:t>
      </w:r>
      <w:proofErr w:type="spellEnd"/>
      <w:r w:rsidR="0079128B">
        <w:rPr>
          <w:rFonts w:ascii="Times New Roman" w:hAnsi="Times New Roman" w:cs="Times New Roman"/>
          <w:sz w:val="28"/>
          <w:szCs w:val="28"/>
        </w:rPr>
        <w:t xml:space="preserve"> по КБР принять необходимые меры:</w:t>
      </w:r>
    </w:p>
    <w:p w:rsidR="0079128B" w:rsidRDefault="0079128B" w:rsidP="000E7801">
      <w:pPr>
        <w:pStyle w:val="a3"/>
        <w:spacing w:after="0" w:line="288" w:lineRule="auto"/>
        <w:ind w:left="1418" w:firstLine="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по внесению в ГКН сведений о прилегающей границы РФ, границах Кабардино-Балкарского кадастрового округа, муниципальных образований, населенных пунктов, территориальных зон и зон с особыми условиями использования территорий;</w:t>
      </w:r>
      <w:proofErr w:type="gramEnd"/>
    </w:p>
    <w:p w:rsidR="0079128B" w:rsidRDefault="0079128B" w:rsidP="000E7801">
      <w:pPr>
        <w:pStyle w:val="a3"/>
        <w:spacing w:after="0" w:line="288" w:lineRule="auto"/>
        <w:ind w:left="1418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оказанию системной методической поддержке органов местного самоуправления в вопросах постановки на кадастровый учет границ населенных пунктов и территориальных зон;</w:t>
      </w:r>
    </w:p>
    <w:p w:rsidR="0079128B" w:rsidRDefault="0079128B" w:rsidP="000E7801">
      <w:pPr>
        <w:pStyle w:val="a3"/>
        <w:spacing w:after="0" w:line="288" w:lineRule="auto"/>
        <w:ind w:left="1418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упрощению, сделать</w:t>
      </w:r>
      <w:r w:rsidR="000E7801"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spellStart"/>
      <w:r w:rsidR="000E7801">
        <w:rPr>
          <w:rFonts w:ascii="Times New Roman" w:hAnsi="Times New Roman" w:cs="Times New Roman"/>
          <w:sz w:val="28"/>
          <w:szCs w:val="28"/>
        </w:rPr>
        <w:t>операциональной</w:t>
      </w:r>
      <w:proofErr w:type="spellEnd"/>
      <w:r w:rsidR="000E7801">
        <w:rPr>
          <w:rFonts w:ascii="Times New Roman" w:hAnsi="Times New Roman" w:cs="Times New Roman"/>
          <w:sz w:val="28"/>
          <w:szCs w:val="28"/>
        </w:rPr>
        <w:t xml:space="preserve">  процедуру кадастрового учета границ населенных пунктов и территориальных зон.</w:t>
      </w:r>
    </w:p>
    <w:p w:rsidR="000E7801" w:rsidRDefault="000E7801" w:rsidP="000E7801">
      <w:pPr>
        <w:pStyle w:val="a3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CDA" w:rsidRPr="00767CDA" w:rsidRDefault="006212D2" w:rsidP="00767CDA">
      <w:pPr>
        <w:pStyle w:val="a3"/>
        <w:numPr>
          <w:ilvl w:val="0"/>
          <w:numId w:val="1"/>
        </w:num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к руководству Правительства Кабардино-Балкарской Республики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Мусукову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А.Т.) дать необходимые указания соответствующим министерствам:</w:t>
      </w:r>
    </w:p>
    <w:p w:rsidR="00767CDA" w:rsidRDefault="00767CDA" w:rsidP="006212D2">
      <w:pPr>
        <w:pStyle w:val="a3"/>
        <w:numPr>
          <w:ilvl w:val="1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Министерству земельных и имущественных отношений КБР разработать республиканскую программу в соответствии с Концепцией федеральной целевой программы «Развитие единой государственной системы регистрации прав и кадастрового учета недвижимости (2014-2019 годы)».</w:t>
      </w:r>
    </w:p>
    <w:p w:rsidR="006212D2" w:rsidRDefault="006212D2" w:rsidP="006212D2">
      <w:pPr>
        <w:pStyle w:val="a3"/>
        <w:numPr>
          <w:ilvl w:val="1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Министерству экономического развития КБР предусмотреть на 2015-2019 годы средства для финансирования работ по</w:t>
      </w:r>
      <w:r w:rsidR="005E1D1A">
        <w:rPr>
          <w:rFonts w:ascii="Times New Roman" w:hAnsi="Times New Roman" w:cs="Times New Roman"/>
          <w:sz w:val="28"/>
          <w:szCs w:val="28"/>
        </w:rPr>
        <w:t xml:space="preserve"> координатному описанию границ поселений</w:t>
      </w:r>
      <w:r w:rsidR="005E1D1A">
        <w:rPr>
          <w:rFonts w:ascii="Times New Roman" w:hAnsi="Times New Roman" w:cs="Times New Roman"/>
          <w:sz w:val="28"/>
          <w:szCs w:val="28"/>
        </w:rPr>
        <w:tab/>
        <w:t xml:space="preserve"> муниципальных образований КБР.</w:t>
      </w:r>
    </w:p>
    <w:p w:rsidR="005E1D1A" w:rsidRDefault="005E1D1A" w:rsidP="006212D2">
      <w:pPr>
        <w:pStyle w:val="a3"/>
        <w:numPr>
          <w:ilvl w:val="1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Министерству строительства и ЖКХ КБР оказать полное содействие администрациям местного самоуправления Республики в изготовлении и утверждении генеральных планов застройки муниципальных поселений.</w:t>
      </w:r>
    </w:p>
    <w:p w:rsidR="005E1D1A" w:rsidRDefault="005E1D1A" w:rsidP="006212D2">
      <w:pPr>
        <w:pStyle w:val="a3"/>
        <w:numPr>
          <w:ilvl w:val="1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Министерству финансов КБР принять всесторонние меры по обеспечению финансирования проводимых работ по изготовлению землеустроительной документации по постановке на кадастровый учет границ населенных пунктов и территориальных зон.</w:t>
      </w:r>
    </w:p>
    <w:p w:rsidR="005E1D1A" w:rsidRDefault="005E1D1A" w:rsidP="005E1D1A">
      <w:pPr>
        <w:pStyle w:val="a3"/>
        <w:spacing w:after="0" w:line="288" w:lineRule="auto"/>
        <w:ind w:left="2149"/>
        <w:jc w:val="both"/>
        <w:rPr>
          <w:rFonts w:ascii="Times New Roman" w:hAnsi="Times New Roman" w:cs="Times New Roman"/>
          <w:sz w:val="28"/>
          <w:szCs w:val="28"/>
        </w:rPr>
      </w:pPr>
    </w:p>
    <w:p w:rsidR="005E1D1A" w:rsidRDefault="005E1D1A" w:rsidP="005E1D1A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Просить Правительство Кабардино-Балкарской Республики, в целях реализации федеральной целевой программы «Развитие единой государственной системы регистрации прав и кадастрового учета недвижимости» (2014-2019гг.) подписать соглашение о сотрудничестве с </w:t>
      </w:r>
      <w:r w:rsidR="00627419">
        <w:rPr>
          <w:rFonts w:ascii="Times New Roman" w:hAnsi="Times New Roman" w:cs="Times New Roman"/>
          <w:sz w:val="28"/>
          <w:szCs w:val="28"/>
        </w:rPr>
        <w:t>Федеральной службой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</w:t>
      </w:r>
      <w:r w:rsidR="001763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кадастра и картографии </w:t>
      </w:r>
      <w:r w:rsidR="00767C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67CDA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767C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1D1A" w:rsidRDefault="005E1D1A" w:rsidP="005E1D1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D1A" w:rsidRDefault="005E1D1A" w:rsidP="005E1D1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D1A" w:rsidRDefault="005E1D1A" w:rsidP="005E1D1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D1A" w:rsidRDefault="005E1D1A" w:rsidP="005E1D1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D1A" w:rsidRDefault="005E1D1A" w:rsidP="005E1D1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D1A" w:rsidRDefault="005E1D1A" w:rsidP="005E1D1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D1A" w:rsidRPr="007F0CEA" w:rsidRDefault="005E1D1A" w:rsidP="005E1D1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0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Председатель Правления</w:t>
      </w:r>
      <w:r w:rsidRPr="007F0CEA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  </w:t>
      </w:r>
    </w:p>
    <w:p w:rsidR="005E1D1A" w:rsidRPr="0019012A" w:rsidRDefault="005E1D1A" w:rsidP="005E1D1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0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АСМО КБР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Pr="007F0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М.А. Панагов</w:t>
      </w:r>
    </w:p>
    <w:p w:rsidR="005E1D1A" w:rsidRPr="005E1D1A" w:rsidRDefault="005E1D1A" w:rsidP="005E1D1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D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B71" w:rsidRDefault="00562B71" w:rsidP="000E7801">
      <w:pPr>
        <w:spacing w:after="0" w:line="288" w:lineRule="auto"/>
        <w:ind w:firstLine="709"/>
      </w:pPr>
    </w:p>
    <w:sectPr w:rsidR="00562B7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99" w:rsidRDefault="00227A99" w:rsidP="000E7801">
      <w:pPr>
        <w:spacing w:after="0" w:line="240" w:lineRule="auto"/>
      </w:pPr>
      <w:r>
        <w:separator/>
      </w:r>
    </w:p>
  </w:endnote>
  <w:endnote w:type="continuationSeparator" w:id="0">
    <w:p w:rsidR="00227A99" w:rsidRDefault="00227A99" w:rsidP="000E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940318"/>
      <w:docPartObj>
        <w:docPartGallery w:val="Page Numbers (Bottom of Page)"/>
        <w:docPartUnique/>
      </w:docPartObj>
    </w:sdtPr>
    <w:sdtEndPr/>
    <w:sdtContent>
      <w:p w:rsidR="000E7801" w:rsidRDefault="000E780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B11">
          <w:rPr>
            <w:noProof/>
          </w:rPr>
          <w:t>1</w:t>
        </w:r>
        <w:r>
          <w:fldChar w:fldCharType="end"/>
        </w:r>
      </w:p>
    </w:sdtContent>
  </w:sdt>
  <w:p w:rsidR="000E7801" w:rsidRDefault="000E78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99" w:rsidRDefault="00227A99" w:rsidP="000E7801">
      <w:pPr>
        <w:spacing w:after="0" w:line="240" w:lineRule="auto"/>
      </w:pPr>
      <w:r>
        <w:separator/>
      </w:r>
    </w:p>
  </w:footnote>
  <w:footnote w:type="continuationSeparator" w:id="0">
    <w:p w:rsidR="00227A99" w:rsidRDefault="00227A99" w:rsidP="000E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5B43"/>
    <w:multiLevelType w:val="multilevel"/>
    <w:tmpl w:val="CF266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BA"/>
    <w:rsid w:val="000E7801"/>
    <w:rsid w:val="0017638B"/>
    <w:rsid w:val="001A3835"/>
    <w:rsid w:val="00227A99"/>
    <w:rsid w:val="00326FC4"/>
    <w:rsid w:val="003F1213"/>
    <w:rsid w:val="003F2FC2"/>
    <w:rsid w:val="004674E7"/>
    <w:rsid w:val="00562B71"/>
    <w:rsid w:val="005839D1"/>
    <w:rsid w:val="005C0438"/>
    <w:rsid w:val="005E1D1A"/>
    <w:rsid w:val="006212D2"/>
    <w:rsid w:val="00627419"/>
    <w:rsid w:val="006330CD"/>
    <w:rsid w:val="00660EF3"/>
    <w:rsid w:val="00767CDA"/>
    <w:rsid w:val="0079128B"/>
    <w:rsid w:val="008A3889"/>
    <w:rsid w:val="009234B4"/>
    <w:rsid w:val="00A41F35"/>
    <w:rsid w:val="00B02CD2"/>
    <w:rsid w:val="00BB3A01"/>
    <w:rsid w:val="00CB3B11"/>
    <w:rsid w:val="00D73803"/>
    <w:rsid w:val="00E65C57"/>
    <w:rsid w:val="00ED35BA"/>
    <w:rsid w:val="00EE1B45"/>
    <w:rsid w:val="00F02E61"/>
    <w:rsid w:val="00F9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8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7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7801"/>
  </w:style>
  <w:style w:type="paragraph" w:styleId="a6">
    <w:name w:val="footer"/>
    <w:basedOn w:val="a"/>
    <w:link w:val="a7"/>
    <w:uiPriority w:val="99"/>
    <w:unhideWhenUsed/>
    <w:rsid w:val="000E7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7801"/>
  </w:style>
  <w:style w:type="paragraph" w:styleId="a8">
    <w:name w:val="Balloon Text"/>
    <w:basedOn w:val="a"/>
    <w:link w:val="a9"/>
    <w:uiPriority w:val="99"/>
    <w:semiHidden/>
    <w:unhideWhenUsed/>
    <w:rsid w:val="00621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1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8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7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7801"/>
  </w:style>
  <w:style w:type="paragraph" w:styleId="a6">
    <w:name w:val="footer"/>
    <w:basedOn w:val="a"/>
    <w:link w:val="a7"/>
    <w:uiPriority w:val="99"/>
    <w:unhideWhenUsed/>
    <w:rsid w:val="000E7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7801"/>
  </w:style>
  <w:style w:type="paragraph" w:styleId="a8">
    <w:name w:val="Balloon Text"/>
    <w:basedOn w:val="a"/>
    <w:link w:val="a9"/>
    <w:uiPriority w:val="99"/>
    <w:semiHidden/>
    <w:unhideWhenUsed/>
    <w:rsid w:val="00621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1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11</cp:revision>
  <cp:lastPrinted>2014-12-08T13:35:00Z</cp:lastPrinted>
  <dcterms:created xsi:type="dcterms:W3CDTF">2014-11-14T12:28:00Z</dcterms:created>
  <dcterms:modified xsi:type="dcterms:W3CDTF">2014-12-08T14:50:00Z</dcterms:modified>
</cp:coreProperties>
</file>