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nil" w:color="000000"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hd w:val="nil" w:color="000000"/>
        <w:spacing/>
        <w:ind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hd w:val="nil" w:color="000000"/>
        <w:spacing/>
        <w:ind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hd w:val="nil" w:color="000000"/>
        <w:spacing/>
        <w:ind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hd w:val="nil" w:color="000000"/>
        <w:spacing/>
        <w:ind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hd w:val="nil" w:color="000000"/>
        <w:spacing/>
        <w:ind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hd w:val="nil" w:color="000000"/>
        <w:spacing/>
        <w:ind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hd w:val="nil" w:color="000000"/>
        <w:spacing/>
        <w:ind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hd w:val="nil" w:color="000000"/>
        <w:spacing/>
        <w:ind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hd w:val="nil" w:color="000000"/>
        <w:spacing w:line="360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Ассоциация «Совет муниципальных образований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Bdr/>
        <w:shd w:val="nil" w:color="000000"/>
        <w:spacing w:line="360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Кабардино-Балкарской Республики»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Bdr/>
        <w:shd w:val="nil" w:color="000000"/>
        <w:spacing w:line="360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Bdr/>
        <w:shd w:val="nil" w:color="000000"/>
        <w:spacing w:line="360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Bdr/>
        <w:shd w:val="nil" w:color="000000"/>
        <w:spacing w:line="360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Bdr/>
        <w:shd w:val="nil" w:color="000000"/>
        <w:spacing w:line="360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Bdr/>
        <w:shd w:val="nil" w:color="000000"/>
        <w:spacing w:line="360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Bdr/>
        <w:shd w:val="nil" w:color="000000"/>
        <w:spacing w:line="360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Bdr/>
        <w:shd w:val="nil" w:color="000000"/>
        <w:spacing w:line="360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Bdr/>
        <w:shd w:val="nil" w:color="000000"/>
        <w:spacing w:line="360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Bdr/>
        <w:shd w:val="nil" w:color="000000"/>
        <w:spacing w:line="360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Bdr/>
        <w:shd w:val="nil" w:color="000000"/>
        <w:spacing w:line="360" w:lineRule="auto"/>
        <w:ind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Bdr/>
        <w:shd w:val="nil" w:color="000000"/>
        <w:spacing w:line="216" w:lineRule="auto"/>
        <w:ind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14 марта 2025г.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Bdr/>
        <w:shd w:val="nil" w:color="000000"/>
        <w:spacing w:line="216" w:lineRule="auto"/>
        <w:ind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  <w:t xml:space="preserve">г. Нальчик, КБР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Bdr/>
        <w:shd w:val="nil" w:color="auto"/>
        <w:spacing/>
        <w:ind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line="312" w:lineRule="auto"/>
        <w:ind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дня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 w:line="312" w:lineRule="auto"/>
        <w:ind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общего годового собрания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Ассоциации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312" w:lineRule="auto"/>
        <w:ind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«Совет муниципальных образований Кабардино-Балкарской Республики»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312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312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312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Нальчик                                                                                14 марта 2025г.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line="312" w:lineRule="auto"/>
        <w:ind w:right="0" w:firstLine="425"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line="312" w:lineRule="auto"/>
        <w:ind w:right="0" w:firstLine="425"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5"/>
        <w:numPr>
          <w:ilvl w:val="0"/>
          <w:numId w:val="1"/>
        </w:numPr>
        <w:pBdr/>
        <w:tabs>
          <w:tab w:val="left" w:leader="none" w:pos="567"/>
        </w:tabs>
        <w:spacing w:after="0" w:line="480" w:lineRule="auto"/>
        <w:ind w:hanging="567"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работе Ассоциации «Совет муниципальных образований КБР» за 2024 год и приоритетных направлениях деятельности Совета на 2025 год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567"/>
        </w:tabs>
        <w:spacing w:after="0" w:line="48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>
        <w:rPr>
          <w:rFonts w:ascii="Times New Roman" w:hAnsi="Times New Roman" w:cs="Times New Roman"/>
          <w:b/>
          <w:sz w:val="28"/>
          <w:szCs w:val="28"/>
        </w:rPr>
        <w:t xml:space="preserve">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Панагов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Правления АСМО КБР.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5"/>
        <w:numPr>
          <w:ilvl w:val="0"/>
          <w:numId w:val="1"/>
        </w:numPr>
        <w:pBdr/>
        <w:tabs>
          <w:tab w:val="left" w:leader="none" w:pos="567"/>
        </w:tabs>
        <w:spacing w:after="0" w:line="480" w:lineRule="auto"/>
        <w:ind w:hanging="567"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отчета ревизионной комиссии «Об исполнении бюджета АСМО КБР за 2024 год»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5"/>
        <w:pBdr/>
        <w:tabs>
          <w:tab w:val="left" w:leader="none" w:pos="567"/>
        </w:tabs>
        <w:spacing w:after="0" w:line="48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>
        <w:rPr>
          <w:rFonts w:ascii="Times New Roman" w:hAnsi="Times New Roman" w:cs="Times New Roman"/>
          <w:b/>
          <w:sz w:val="28"/>
          <w:szCs w:val="28"/>
        </w:rPr>
        <w:t xml:space="preserve">Р.К.</w:t>
      </w:r>
      <w:r>
        <w:rPr>
          <w:rFonts w:ascii="Times New Roman" w:hAnsi="Times New Roman" w:cs="Times New Roman"/>
          <w:b/>
          <w:sz w:val="28"/>
          <w:szCs w:val="28"/>
        </w:rPr>
        <w:t xml:space="preserve"> Джаппуев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ревизионной комиссии АСМО КБР, заместитель главы Эльбрусского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5"/>
        <w:numPr>
          <w:ilvl w:val="0"/>
          <w:numId w:val="1"/>
        </w:numPr>
        <w:pBdr/>
        <w:tabs>
          <w:tab w:val="left" w:leader="none" w:pos="567"/>
        </w:tabs>
        <w:spacing w:after="0" w:line="480" w:lineRule="auto"/>
        <w:ind w:hanging="567"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выполнении государственной программы «Комплексное развитие сельских территорий Кабардино-Балкарской Республики» за 2024 год.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5"/>
        <w:pBdr/>
        <w:tabs>
          <w:tab w:val="left" w:leader="none" w:pos="567"/>
        </w:tabs>
        <w:spacing w:after="0" w:line="48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Х.Л.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</w:t>
      </w:r>
      <w:r>
        <w:rPr>
          <w:rFonts w:ascii="Times New Roman" w:hAnsi="Times New Roman" w:cs="Times New Roman"/>
          <w:b/>
          <w:sz w:val="28"/>
          <w:szCs w:val="28"/>
        </w:rPr>
        <w:t xml:space="preserve">ижажев –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министр сельского хозяйства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КБР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5"/>
        <w:numPr>
          <w:ilvl w:val="0"/>
          <w:numId w:val="1"/>
        </w:numPr>
        <w:pBdr/>
        <w:tabs>
          <w:tab w:val="left" w:leader="none" w:pos="567"/>
        </w:tabs>
        <w:spacing w:after="0" w:line="480" w:lineRule="auto"/>
        <w:ind w:hanging="567"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состав членов Правления Ассоциации «Совет муниципальных образований КБР»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5"/>
        <w:pBdr/>
        <w:tabs>
          <w:tab w:val="left" w:leader="none" w:pos="567"/>
        </w:tabs>
        <w:spacing w:after="0" w:line="480" w:lineRule="auto"/>
        <w:ind w:left="993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>
        <w:rPr>
          <w:rFonts w:ascii="Times New Roman" w:hAnsi="Times New Roman" w:cs="Times New Roman"/>
          <w:b/>
          <w:sz w:val="28"/>
          <w:szCs w:val="28"/>
        </w:rPr>
        <w:t xml:space="preserve">Н.А.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Маслов –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исполнительный директор АСМО КБР.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5"/>
        <w:numPr>
          <w:ilvl w:val="0"/>
          <w:numId w:val="1"/>
        </w:numPr>
        <w:pBdr/>
        <w:tabs>
          <w:tab w:val="left" w:leader="none" w:pos="567"/>
        </w:tabs>
        <w:spacing w:after="0" w:line="480" w:lineRule="auto"/>
        <w:ind w:hanging="567"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избрании заместителя председателя Правления АСМО КБР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5"/>
        <w:pBdr/>
        <w:tabs>
          <w:tab w:val="left" w:leader="none" w:pos="567"/>
        </w:tabs>
        <w:spacing w:after="0" w:line="48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>
        <w:rPr>
          <w:rFonts w:ascii="Times New Roman" w:hAnsi="Times New Roman" w:cs="Times New Roman"/>
          <w:b/>
          <w:sz w:val="28"/>
          <w:szCs w:val="28"/>
        </w:rPr>
        <w:t xml:space="preserve">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Панагов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Правления АСМО КБР.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5"/>
        <w:numPr>
          <w:ilvl w:val="0"/>
          <w:numId w:val="1"/>
        </w:numPr>
        <w:pBdr/>
        <w:tabs>
          <w:tab w:val="left" w:leader="none" w:pos="567"/>
        </w:tabs>
        <w:spacing w:after="0" w:line="480" w:lineRule="auto"/>
        <w:ind w:hanging="567"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Разное.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hd w:val="nil" w:color="auto"/>
        <w:spacing/>
        <w:ind/>
        <w:rPr/>
      </w:pPr>
      <w:r>
        <w:br w:type="page" w:clear="all"/>
      </w:r>
      <w:r/>
    </w:p>
    <w:p>
      <w:pPr>
        <w:pBdr/>
        <w:spacing w:line="36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№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312" w:lineRule="auto"/>
        <w:ind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общего годового</w:t>
      </w:r>
      <w:r>
        <w:rPr>
          <w:rFonts w:ascii="Times New Roman" w:hAnsi="Times New Roman" w:cs="Times New Roman"/>
          <w:sz w:val="28"/>
          <w:szCs w:val="28"/>
        </w:rPr>
        <w:t xml:space="preserve"> собрания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Ассоциации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312" w:lineRule="auto"/>
        <w:ind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«Совет муниципальных образований Кабардино-Балкарской Республики»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312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312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Нальчик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14 марта 2025</w:t>
      </w:r>
      <w:r>
        <w:rPr>
          <w:rFonts w:ascii="Times New Roman" w:hAnsi="Times New Roman" w:cs="Times New Roman"/>
          <w:sz w:val="28"/>
          <w:szCs w:val="28"/>
        </w:rPr>
        <w:t xml:space="preserve">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line="360" w:lineRule="auto"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5"/>
        <w:pBdr/>
        <w:spacing w:line="360" w:lineRule="auto"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работе Ассоциации «Совет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5"/>
        <w:pBdr/>
        <w:spacing w:line="360" w:lineRule="auto"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образований КБР» за 2</w:t>
      </w:r>
      <w:r>
        <w:rPr>
          <w:rFonts w:ascii="Times New Roman" w:hAnsi="Times New Roman" w:cs="Times New Roman"/>
          <w:sz w:val="28"/>
          <w:szCs w:val="28"/>
        </w:rPr>
        <w:t xml:space="preserve">024 год</w:t>
      </w:r>
      <w:r>
        <w:rPr>
          <w:rFonts w:ascii="Times New Roman" w:hAnsi="Times New Roman" w:cs="Times New Roman"/>
          <w:sz w:val="28"/>
          <w:szCs w:val="28"/>
        </w:rPr>
        <w:t xml:space="preserve"> и приоритетных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5"/>
        <w:pBdr/>
        <w:spacing w:line="360" w:lineRule="auto"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</w:t>
      </w:r>
      <w:r>
        <w:rPr>
          <w:rFonts w:ascii="Times New Roman" w:hAnsi="Times New Roman" w:cs="Times New Roman"/>
          <w:sz w:val="28"/>
          <w:szCs w:val="28"/>
        </w:rPr>
        <w:t xml:space="preserve">ниях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Совета на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5"/>
        <w:pBdr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Заслушав и обсудив доклад председателя Правления Ассоциации «Совет муниципальных образований КБР» </w:t>
      </w:r>
      <w:r>
        <w:rPr>
          <w:rFonts w:ascii="Times New Roman" w:hAnsi="Times New Roman"/>
          <w:sz w:val="28"/>
          <w:szCs w:val="28"/>
        </w:rPr>
        <w:t xml:space="preserve">Панагова</w:t>
      </w:r>
      <w:r>
        <w:rPr>
          <w:rFonts w:ascii="Times New Roman" w:hAnsi="Times New Roman"/>
          <w:sz w:val="28"/>
          <w:szCs w:val="28"/>
        </w:rPr>
        <w:t xml:space="preserve">  М.А. «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 работе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Ассоциации «Совет муниципальных образований КБР» за 20</w:t>
      </w:r>
      <w:r>
        <w:rPr>
          <w:rFonts w:ascii="Times New Roman" w:hAnsi="Times New Roman" w:cs="Times New Roman"/>
          <w:sz w:val="28"/>
          <w:szCs w:val="28"/>
        </w:rPr>
        <w:t xml:space="preserve">24 год</w:t>
      </w:r>
      <w:r>
        <w:rPr>
          <w:rFonts w:ascii="Times New Roman" w:hAnsi="Times New Roman" w:cs="Times New Roman"/>
          <w:sz w:val="28"/>
          <w:szCs w:val="28"/>
        </w:rPr>
        <w:t xml:space="preserve"> и приоритетных направле</w:t>
      </w:r>
      <w:r>
        <w:rPr>
          <w:rFonts w:ascii="Times New Roman" w:hAnsi="Times New Roman" w:cs="Times New Roman"/>
          <w:sz w:val="28"/>
          <w:szCs w:val="28"/>
        </w:rPr>
        <w:t xml:space="preserve">ниях деятельности Совета на 2025</w:t>
      </w:r>
      <w:r>
        <w:rPr>
          <w:rFonts w:ascii="Times New Roman" w:hAnsi="Times New Roman" w:cs="Times New Roman"/>
          <w:sz w:val="28"/>
          <w:szCs w:val="28"/>
        </w:rPr>
        <w:t xml:space="preserve"> год» общее годовое </w:t>
      </w:r>
      <w:r>
        <w:rPr>
          <w:rFonts w:ascii="Times New Roman" w:hAnsi="Times New Roman"/>
          <w:sz w:val="28"/>
          <w:szCs w:val="28"/>
        </w:rPr>
        <w:t xml:space="preserve"> собрание решило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5"/>
        <w:numPr>
          <w:ilvl w:val="0"/>
          <w:numId w:val="2"/>
        </w:numPr>
        <w:pBdr/>
        <w:spacing w:after="0" w:line="360" w:lineRule="auto"/>
        <w:ind w:hanging="567" w:left="127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Принять к сведению </w:t>
      </w:r>
      <w:r>
        <w:rPr>
          <w:rFonts w:ascii="Times New Roman" w:hAnsi="Times New Roman"/>
          <w:sz w:val="28"/>
          <w:szCs w:val="28"/>
        </w:rPr>
        <w:t xml:space="preserve">доклад</w:t>
      </w:r>
      <w:r>
        <w:rPr>
          <w:rFonts w:ascii="Times New Roman" w:hAnsi="Times New Roman"/>
          <w:sz w:val="28"/>
          <w:szCs w:val="28"/>
        </w:rPr>
        <w:t xml:space="preserve"> председателя Правления Ассоциации «Совет муниципальных образований КБР» </w:t>
      </w:r>
      <w:r>
        <w:rPr>
          <w:rFonts w:ascii="Times New Roman" w:hAnsi="Times New Roman"/>
          <w:sz w:val="28"/>
          <w:szCs w:val="28"/>
        </w:rPr>
        <w:t xml:space="preserve">Панагова</w:t>
      </w:r>
      <w:r>
        <w:rPr>
          <w:rFonts w:ascii="Times New Roman" w:hAnsi="Times New Roman"/>
          <w:sz w:val="28"/>
          <w:szCs w:val="28"/>
        </w:rPr>
        <w:t xml:space="preserve">  М.А. </w:t>
      </w:r>
      <w:r>
        <w:rPr>
          <w:rFonts w:ascii="Times New Roman" w:hAnsi="Times New Roman"/>
          <w:sz w:val="28"/>
          <w:szCs w:val="28"/>
        </w:rPr>
        <w:t xml:space="preserve">«О работе </w:t>
      </w:r>
      <w:r>
        <w:rPr>
          <w:rFonts w:ascii="Times New Roman" w:hAnsi="Times New Roman" w:cs="Times New Roman"/>
          <w:sz w:val="28"/>
          <w:szCs w:val="28"/>
        </w:rPr>
        <w:t xml:space="preserve">Ассоциации «Совет муниципальных образований КБР» за 2024 год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приоритетных направлениях деятельности Совета на 2025 год».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955"/>
        <w:numPr>
          <w:ilvl w:val="0"/>
          <w:numId w:val="2"/>
        </w:numPr>
        <w:pBdr/>
        <w:spacing w:after="0" w:line="360" w:lineRule="auto"/>
        <w:ind w:hanging="567" w:left="127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Рекомендовать главам муниципальных образований и главам местных администраций Кабардино-Балкарской Республики: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955"/>
        <w:numPr>
          <w:ilvl w:val="0"/>
          <w:numId w:val="3"/>
        </w:numPr>
        <w:pBdr/>
        <w:spacing w:after="0" w:line="360" w:lineRule="auto"/>
        <w:ind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продолжить принимать системные полноценные меры по поддержке участников СВО и членов их семей, оказывая им необходимую материальную помощь и иную социальную поддержку военнослужащим и лицам, принимающим участие в СВО;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955"/>
        <w:numPr>
          <w:ilvl w:val="0"/>
          <w:numId w:val="3"/>
        </w:numPr>
        <w:pBdr/>
        <w:spacing w:after="0" w:line="360" w:lineRule="auto"/>
        <w:ind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шире привлекать к этой работе подразделения социальной сферы: комплексные центры социального обслуживания населения, районные больницы и ФАПы, центры занятости населения, муниципальные отделы образования, культуры и спорта;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955"/>
        <w:numPr>
          <w:ilvl w:val="0"/>
          <w:numId w:val="3"/>
        </w:numPr>
        <w:pBdr/>
        <w:spacing w:after="0" w:line="360" w:lineRule="auto"/>
        <w:ind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обеспечить широкое организационное, правовое и информационное взаимодействие с Госфондом «Защитники отечества» по КБР, оказывая активную помощь и поддержку в социальной адаптации, интеграции и ресоциализации участников СВО: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955"/>
        <w:numPr>
          <w:ilvl w:val="0"/>
          <w:numId w:val="3"/>
        </w:numPr>
        <w:pBdr/>
        <w:spacing w:after="0" w:line="360" w:lineRule="auto"/>
        <w:ind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принять координальные меры по выполнению поставленных задач, озвученных 20 июня 2024 года в Послании Главы КБР К.В. Кокова Парламенту КБР;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55"/>
        <w:numPr>
          <w:ilvl w:val="0"/>
          <w:numId w:val="3"/>
        </w:numPr>
        <w:pBdr/>
        <w:spacing w:after="0" w:line="36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мобилиз</w:t>
      </w:r>
      <w:r>
        <w:rPr>
          <w:rFonts w:ascii="Times New Roman" w:hAnsi="Times New Roman"/>
          <w:sz w:val="28"/>
          <w:szCs w:val="28"/>
        </w:rPr>
        <w:t xml:space="preserve">овать деятельность муниципального актива и муниципальных учреждений на успешную реализацию национальных проектов на своих территориях;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5"/>
        <w:numPr>
          <w:ilvl w:val="0"/>
          <w:numId w:val="3"/>
        </w:numPr>
        <w:pBdr/>
        <w:spacing w:after="0" w:line="36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</w:t>
      </w:r>
      <w:r>
        <w:rPr>
          <w:rFonts w:ascii="Times New Roman" w:hAnsi="Times New Roman"/>
          <w:sz w:val="28"/>
          <w:szCs w:val="28"/>
        </w:rPr>
        <w:t xml:space="preserve">ире применять новые формы и технологии вовлечения населения и гражданских сообще</w:t>
      </w:r>
      <w:r>
        <w:rPr>
          <w:rFonts w:ascii="Times New Roman" w:hAnsi="Times New Roman"/>
          <w:sz w:val="28"/>
          <w:szCs w:val="28"/>
        </w:rPr>
        <w:t xml:space="preserve">ств в пр</w:t>
      </w:r>
      <w:r>
        <w:rPr>
          <w:rFonts w:ascii="Times New Roman" w:hAnsi="Times New Roman"/>
          <w:sz w:val="28"/>
          <w:szCs w:val="28"/>
        </w:rPr>
        <w:t xml:space="preserve">оцессы </w:t>
      </w:r>
      <w:r>
        <w:rPr>
          <w:rFonts w:ascii="Times New Roman" w:hAnsi="Times New Roman"/>
          <w:sz w:val="28"/>
          <w:szCs w:val="28"/>
        </w:rPr>
        <w:t xml:space="preserve">реализации </w:t>
      </w:r>
      <w:r>
        <w:rPr>
          <w:rFonts w:ascii="Times New Roman" w:hAnsi="Times New Roman"/>
          <w:sz w:val="28"/>
          <w:szCs w:val="28"/>
        </w:rPr>
        <w:t xml:space="preserve">мероприятий </w:t>
      </w:r>
      <w:r>
        <w:rPr>
          <w:rFonts w:ascii="Times New Roman" w:hAnsi="Times New Roman"/>
          <w:sz w:val="28"/>
          <w:szCs w:val="28"/>
        </w:rPr>
        <w:t xml:space="preserve">национальных</w:t>
      </w:r>
      <w:r>
        <w:rPr>
          <w:rFonts w:ascii="Times New Roman" w:hAnsi="Times New Roman"/>
          <w:sz w:val="28"/>
          <w:szCs w:val="28"/>
        </w:rPr>
        <w:t xml:space="preserve">, федеральных и региональных</w:t>
      </w:r>
      <w:r>
        <w:rPr>
          <w:rFonts w:ascii="Times New Roman" w:hAnsi="Times New Roman"/>
          <w:sz w:val="28"/>
          <w:szCs w:val="28"/>
        </w:rPr>
        <w:t xml:space="preserve"> проектов;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5"/>
        <w:numPr>
          <w:ilvl w:val="0"/>
          <w:numId w:val="3"/>
        </w:numPr>
        <w:pBdr/>
        <w:spacing w:after="0" w:line="36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ктивизировать участие муниципальных образований в конкурсе «Лучшая муниципальная практика», а также внедрение</w:t>
      </w:r>
      <w:r>
        <w:rPr>
          <w:rFonts w:ascii="Times New Roman" w:hAnsi="Times New Roman"/>
          <w:sz w:val="28"/>
          <w:szCs w:val="28"/>
        </w:rPr>
        <w:t xml:space="preserve"> лучших практик вовлечения </w:t>
      </w:r>
      <w:r>
        <w:rPr>
          <w:rFonts w:ascii="Times New Roman" w:hAnsi="Times New Roman"/>
          <w:sz w:val="28"/>
          <w:szCs w:val="28"/>
        </w:rPr>
        <w:t xml:space="preserve">бизнес-сообществ</w:t>
      </w:r>
      <w:r>
        <w:rPr>
          <w:rFonts w:ascii="Times New Roman" w:hAnsi="Times New Roman"/>
          <w:sz w:val="28"/>
          <w:szCs w:val="28"/>
        </w:rPr>
        <w:t xml:space="preserve"> в процесс реализации проектных мероприятий;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5"/>
        <w:numPr>
          <w:ilvl w:val="0"/>
          <w:numId w:val="3"/>
        </w:numPr>
        <w:pBdr/>
        <w:spacing w:after="0" w:line="36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принять меры по организации внедрения органами местного самоуправления инновационных моделей муниципального менеджмента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через оказание </w:t>
      </w:r>
      <w:r>
        <w:rPr>
          <w:rFonts w:ascii="Times New Roman" w:hAnsi="Times New Roman"/>
          <w:sz w:val="28"/>
          <w:szCs w:val="28"/>
        </w:rPr>
        <w:t xml:space="preserve">дополнительных мер финансовой, имущественной и административной поддержки субъектов</w:t>
      </w:r>
      <w:r>
        <w:rPr>
          <w:rFonts w:ascii="Times New Roman" w:hAnsi="Times New Roman"/>
          <w:sz w:val="28"/>
          <w:szCs w:val="28"/>
        </w:rPr>
        <w:t xml:space="preserve"> малого и среднего </w:t>
      </w:r>
      <w:r>
        <w:rPr>
          <w:rFonts w:ascii="Times New Roman" w:hAnsi="Times New Roman"/>
          <w:sz w:val="28"/>
          <w:szCs w:val="28"/>
        </w:rPr>
        <w:t xml:space="preserve">предпринимательства;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5"/>
        <w:numPr>
          <w:ilvl w:val="0"/>
          <w:numId w:val="3"/>
        </w:numPr>
        <w:pBdr/>
        <w:spacing w:after="0" w:line="36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активнее </w:t>
      </w:r>
      <w:r>
        <w:rPr>
          <w:rFonts w:ascii="Times New Roman" w:hAnsi="Times New Roman" w:cs="Times New Roman"/>
          <w:sz w:val="28"/>
          <w:szCs w:val="28"/>
        </w:rPr>
        <w:t xml:space="preserve">внедрять лучшие практики </w:t>
      </w:r>
      <w:r>
        <w:rPr>
          <w:rFonts w:ascii="Times New Roman" w:hAnsi="Times New Roman" w:cs="Times New Roman"/>
          <w:sz w:val="28"/>
          <w:szCs w:val="28"/>
        </w:rPr>
        <w:t xml:space="preserve">цифровизации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муниципальном управлении;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5"/>
        <w:numPr>
          <w:ilvl w:val="0"/>
          <w:numId w:val="3"/>
        </w:numPr>
        <w:pBdr/>
        <w:spacing w:after="0" w:line="36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риня</w:t>
      </w:r>
      <w:r>
        <w:rPr>
          <w:rFonts w:ascii="Times New Roman" w:hAnsi="Times New Roman" w:cs="Times New Roman"/>
          <w:sz w:val="28"/>
          <w:szCs w:val="28"/>
        </w:rPr>
        <w:t xml:space="preserve">ть активные меры по привлечению населения в развитии территорий муниципальных образований, через применение механизмов инициативного бюджетирования или самообложения и иные формы финансового и трудового участия граждан в решении вопросов местного значения;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5"/>
        <w:numPr>
          <w:ilvl w:val="0"/>
          <w:numId w:val="3"/>
        </w:numPr>
        <w:pBdr/>
        <w:spacing w:after="0" w:line="36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осуществить конкретные меры, внедрение новых форм и технологий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активному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развитию территориально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 общественного самоуправления. Повысить  участие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организаций ТОС в решении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местных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вопросов, оказывая им всестороннюю помощь, в том числе путем выделения финансовых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материальных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средств;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55"/>
        <w:numPr>
          <w:ilvl w:val="0"/>
          <w:numId w:val="3"/>
        </w:numPr>
        <w:pBdr/>
        <w:spacing w:after="0" w:line="36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продолжить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конструктивное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взаимодействия 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контрольно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- надзорными органами Республики при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исполнении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представ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лений, протестов и предписаний;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5"/>
        <w:numPr>
          <w:ilvl w:val="0"/>
          <w:numId w:val="3"/>
        </w:numPr>
        <w:pBdr/>
        <w:spacing w:after="0" w:line="36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дополнительные меры по организации системной подготовке и повышению квалификации кадров местных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5"/>
        <w:numPr>
          <w:ilvl w:val="0"/>
          <w:numId w:val="3"/>
        </w:numPr>
        <w:pBdr/>
        <w:spacing w:after="0" w:line="36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принять активное участие в реализации Плана основных мероприятий по подготовке к проведению празднования 80-летия Великой Победы, путем организации культурно-спортивных мероприятий,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сельхозвыставок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исторических экспозиций о своем районе и знаменитых земляках, молодежных фестивалей, школьных диспутов и другое;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55"/>
        <w:numPr>
          <w:ilvl w:val="0"/>
          <w:numId w:val="3"/>
        </w:numPr>
        <w:pBdr/>
        <w:spacing w:after="0" w:line="360" w:lineRule="auto"/>
        <w:ind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улучшить информационное  взаимодействие с местными СМИ, «Муниципальной газетой КБР». Системно пополнять свежими новостями и событиями муниципальные сайты.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955"/>
        <w:numPr>
          <w:ilvl w:val="0"/>
          <w:numId w:val="2"/>
        </w:numPr>
        <w:pBdr/>
        <w:spacing w:after="0" w:line="360" w:lineRule="auto"/>
        <w:ind w:right="0" w:hanging="567" w:left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Поручить исполнительной дирекции АСМО КБР: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5"/>
        <w:numPr>
          <w:ilvl w:val="0"/>
          <w:numId w:val="10"/>
        </w:numPr>
        <w:pBdr/>
        <w:spacing w:after="0" w:line="36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обеспечить целенаправленную методическую, правовую и организационную помощь администрациям муниципальных образований в решении возникающих проблем в осуществлении местного самоуправления, системно проводить анализ и обобщение практики их деятельности;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5"/>
        <w:numPr>
          <w:ilvl w:val="0"/>
          <w:numId w:val="10"/>
        </w:numPr>
        <w:pBdr/>
        <w:spacing w:after="0" w:line="36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организовать для муниципальных служащих</w:t>
      </w:r>
      <w:r>
        <w:rPr>
          <w:rFonts w:ascii="Times New Roman" w:hAnsi="Times New Roman"/>
          <w:sz w:val="28"/>
          <w:szCs w:val="28"/>
        </w:rPr>
        <w:t xml:space="preserve"> проведение тематических совещаний и обучающих семинаров, с целью подготовки, профессиональной переподготовки и повышения переквалификации кадров органов МСУ.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5"/>
        <w:numPr>
          <w:ilvl w:val="0"/>
          <w:numId w:val="10"/>
        </w:numPr>
        <w:pBdr/>
        <w:spacing w:after="0" w:line="36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продолжить тесное взаимодействие с законодательными и исполнительными органами власти Республики в вопросах </w:t>
      </w:r>
      <w:r>
        <w:rPr>
          <w:rFonts w:ascii="Times New Roman" w:hAnsi="Times New Roman"/>
          <w:sz w:val="28"/>
          <w:szCs w:val="28"/>
        </w:rPr>
        <w:t xml:space="preserve">оказания помощи успешного развития реального сектора экономики</w:t>
      </w:r>
      <w:r>
        <w:rPr>
          <w:rFonts w:ascii="Times New Roman" w:hAnsi="Times New Roman"/>
          <w:sz w:val="28"/>
          <w:szCs w:val="28"/>
        </w:rPr>
        <w:t xml:space="preserve"> в муниципальных образованиях.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5"/>
        <w:numPr>
          <w:ilvl w:val="0"/>
          <w:numId w:val="10"/>
        </w:numPr>
        <w:pBdr/>
        <w:spacing w:after="0" w:line="36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представить Доклад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председателя Правления АСМО КБР М.А.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Панагова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решение Совета муниципальных образований КБР </w:t>
      </w:r>
      <w:r>
        <w:rPr>
          <w:rFonts w:ascii="Times New Roman" w:hAnsi="Times New Roman"/>
          <w:sz w:val="28"/>
          <w:szCs w:val="28"/>
        </w:rPr>
        <w:t xml:space="preserve">«О работе </w:t>
      </w:r>
      <w:r>
        <w:rPr>
          <w:rFonts w:ascii="Times New Roman" w:hAnsi="Times New Roman" w:cs="Times New Roman"/>
          <w:sz w:val="28"/>
          <w:szCs w:val="28"/>
        </w:rPr>
        <w:t xml:space="preserve">Ассоциации «Совет муниципальных образований КБР» за 2024 год и приоритетных направлениях деятельности Совета на 2025 год»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Главе КБР – К.В.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Кокову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председателю Парламента КБР - Т.Б. Егоровой,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председателю Общественной палаты - Х.А.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Бердову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ВАРМСУ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5"/>
        <w:numPr>
          <w:ilvl w:val="0"/>
          <w:numId w:val="2"/>
        </w:numPr>
        <w:pBdr/>
        <w:shd w:val="clear" w:color="auto" w:fill="ffffff"/>
        <w:spacing w:after="0" w:line="360" w:lineRule="auto"/>
        <w:ind w:right="0" w:hanging="567"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Контроль 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исполнением настоящего решения возложить на Председателя Правления Ассоциации «Совет муниципальных образований КБР»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Панагова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М.А.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5"/>
        <w:pBdr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5"/>
        <w:pBdr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360" w:lineRule="auto"/>
        <w:ind w:left="42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Собрания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М.А.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Панагов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360" w:lineRule="auto"/>
        <w:ind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tabs>
          <w:tab w:val="left" w:leader="none" w:pos="1134"/>
        </w:tabs>
        <w:spacing w:after="0" w:line="360" w:lineRule="auto"/>
        <w:ind w:right="0" w:firstLine="708" w:left="426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Секретарь Собрания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М.С. Пшукова   </w:t>
      </w:r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hd w:val="nil" w:color="auto"/>
        <w:spacing/>
        <w:ind/>
        <w:rPr/>
      </w:pPr>
      <w:r>
        <w:br w:type="page" w:clear="all"/>
      </w:r>
      <w:r/>
    </w:p>
    <w:p>
      <w:pPr>
        <w:pStyle w:val="951"/>
        <w:pBdr/>
        <w:spacing w:line="312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№ 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312" w:lineRule="auto"/>
        <w:ind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общего годового собрания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Ассоциации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312" w:lineRule="auto"/>
        <w:ind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«Совет муниципальных образований Кабардино-Балкарской Республики»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312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312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Нальчик                                                                                     14 марта 2025г.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1"/>
        <w:pBdr/>
        <w:spacing w:after="0" w:line="312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1"/>
        <w:pBdr/>
        <w:spacing w:line="312" w:lineRule="auto"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1"/>
        <w:pBdr/>
        <w:spacing w:line="312" w:lineRule="auto"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Об утверждении отчета ревизионной комиссии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1"/>
        <w:pBdr/>
        <w:spacing w:line="312" w:lineRule="auto"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«Об исполнении бюджета АСМО КБР за 2024 год»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1"/>
        <w:pBdr/>
        <w:spacing w:line="312" w:lineRule="auto"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1"/>
        <w:pBdr/>
        <w:spacing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Заслушав и обсудив доклад председателя ревизионной комиссии – </w:t>
      </w:r>
      <w:r>
        <w:rPr>
          <w:rFonts w:ascii="Times New Roman" w:hAnsi="Times New Roman"/>
          <w:sz w:val="28"/>
          <w:szCs w:val="28"/>
        </w:rPr>
        <w:t xml:space="preserve">Джаппуева Р.К.</w:t>
      </w:r>
      <w:r>
        <w:rPr>
          <w:rFonts w:ascii="Times New Roman" w:hAnsi="Times New Roman"/>
          <w:sz w:val="28"/>
          <w:szCs w:val="28"/>
        </w:rPr>
        <w:t xml:space="preserve"> «Об утверждении отчета ревизионной комиссии «Об исполнении бюджета АСМО</w:t>
      </w:r>
      <w:r>
        <w:rPr>
          <w:rFonts w:ascii="Times New Roman" w:hAnsi="Times New Roman"/>
          <w:sz w:val="28"/>
          <w:szCs w:val="28"/>
        </w:rPr>
        <w:t xml:space="preserve"> КБР</w:t>
      </w:r>
      <w:r>
        <w:rPr>
          <w:rFonts w:ascii="Times New Roman" w:hAnsi="Times New Roman"/>
          <w:sz w:val="28"/>
          <w:szCs w:val="28"/>
        </w:rPr>
        <w:t xml:space="preserve"> за 2024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Правление АСМО КБР решает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numPr>
          <w:ilvl w:val="0"/>
          <w:numId w:val="4"/>
        </w:numPr>
        <w:pBdr/>
        <w:spacing w:line="312" w:lineRule="auto"/>
        <w:ind w:right="0" w:hanging="567" w:left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 председателя ревизионной комиссии – </w:t>
      </w:r>
      <w:r>
        <w:rPr>
          <w:rFonts w:ascii="Times New Roman" w:hAnsi="Times New Roman"/>
          <w:sz w:val="28"/>
          <w:szCs w:val="28"/>
        </w:rPr>
        <w:t xml:space="preserve">Джаппуева Р.К.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«Об утверждении отчета ревизионной комиссии «Об исполнении бюджета АС</w:t>
      </w:r>
      <w:r>
        <w:rPr>
          <w:rFonts w:ascii="Times New Roman" w:hAnsi="Times New Roman"/>
          <w:sz w:val="28"/>
          <w:szCs w:val="28"/>
        </w:rPr>
        <w:t xml:space="preserve">МО К</w:t>
      </w:r>
      <w:r>
        <w:rPr>
          <w:rFonts w:ascii="Times New Roman" w:hAnsi="Times New Roman"/>
          <w:sz w:val="28"/>
          <w:szCs w:val="28"/>
        </w:rPr>
        <w:t xml:space="preserve">БР за 2024</w:t>
      </w:r>
      <w:r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» принять к сведению.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numPr>
          <w:ilvl w:val="0"/>
          <w:numId w:val="4"/>
        </w:numPr>
        <w:pBdr/>
        <w:spacing w:after="0" w:line="312" w:lineRule="auto"/>
        <w:ind w:right="0" w:hanging="567" w:left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отчет об исполнении бухгалтерского баланса АСМО</w:t>
      </w:r>
      <w:r>
        <w:rPr>
          <w:rFonts w:ascii="Times New Roman" w:hAnsi="Times New Roman"/>
          <w:sz w:val="28"/>
          <w:szCs w:val="28"/>
        </w:rPr>
        <w:t xml:space="preserve"> КБР за 2024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numPr>
          <w:ilvl w:val="0"/>
          <w:numId w:val="12"/>
        </w:numPr>
        <w:pBdr/>
        <w:spacing w:after="0" w:line="312" w:lineRule="auto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доходом в сумме – </w:t>
      </w:r>
      <w:r>
        <w:rPr>
          <w:rFonts w:ascii="Times New Roman" w:hAnsi="Times New Roman"/>
          <w:sz w:val="28"/>
          <w:szCs w:val="28"/>
        </w:rPr>
        <w:t xml:space="preserve">66</w:t>
      </w:r>
      <w:r>
        <w:rPr>
          <w:rFonts w:ascii="Times New Roman" w:hAnsi="Times New Roman"/>
          <w:sz w:val="28"/>
          <w:szCs w:val="28"/>
        </w:rPr>
        <w:t xml:space="preserve">84,</w:t>
      </w:r>
      <w:r>
        <w:rPr>
          <w:rFonts w:ascii="Times New Roman" w:hAnsi="Times New Roman"/>
          <w:sz w:val="28"/>
          <w:szCs w:val="28"/>
        </w:rPr>
        <w:t xml:space="preserve">0 тыс. руб.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6"/>
        <w:numPr>
          <w:ilvl w:val="0"/>
          <w:numId w:val="12"/>
        </w:numPr>
        <w:pBdr/>
        <w:spacing w:after="0" w:line="312" w:lineRule="auto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по расходам в сумме –</w:t>
      </w:r>
      <w:r>
        <w:rPr>
          <w:rFonts w:ascii="Times New Roman" w:hAnsi="Times New Roman"/>
          <w:sz w:val="28"/>
          <w:szCs w:val="28"/>
        </w:rPr>
        <w:t xml:space="preserve"> 6617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6 тыс. руб.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1"/>
        <w:pBdr/>
        <w:spacing w:after="0" w:line="36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51"/>
        <w:pBdr/>
        <w:spacing w:after="0" w:line="360" w:lineRule="auto"/>
        <w:ind w:left="42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956"/>
        <w:pBdr/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1"/>
        <w:pBdr/>
        <w:spacing w:after="0" w:line="360" w:lineRule="auto"/>
        <w:ind w:left="426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Председатель Собрания                                                   М.А. Панагов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hd w:val="nil" w:color="auto"/>
        <w:spacing/>
        <w:ind/>
        <w:rPr/>
      </w:pPr>
      <w:r>
        <w:br w:type="page" w:clear="all"/>
      </w:r>
      <w:r/>
    </w:p>
    <w:p>
      <w:pPr>
        <w:pBdr/>
        <w:spacing w:line="36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№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312" w:lineRule="auto"/>
        <w:ind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общего годового</w:t>
      </w:r>
      <w:r>
        <w:rPr>
          <w:rFonts w:ascii="Times New Roman" w:hAnsi="Times New Roman" w:cs="Times New Roman"/>
          <w:sz w:val="28"/>
          <w:szCs w:val="28"/>
        </w:rPr>
        <w:t xml:space="preserve"> собрания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Ассоциации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«Совет муниципальных образований Кабардино-Балкарской Республики»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Нальчик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14 марта 2025</w:t>
      </w:r>
      <w:r>
        <w:rPr>
          <w:rFonts w:ascii="Times New Roman" w:hAnsi="Times New Roman" w:cs="Times New Roman"/>
          <w:sz w:val="28"/>
          <w:szCs w:val="28"/>
        </w:rPr>
        <w:t xml:space="preserve">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line="360" w:lineRule="auto"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5"/>
        <w:pBdr/>
        <w:spacing w:line="360" w:lineRule="auto"/>
        <w:ind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выполнении государственной программы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5"/>
        <w:pBdr/>
        <w:spacing w:line="360" w:lineRule="auto"/>
        <w:ind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«Комплексное развитие сельских территорий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5"/>
        <w:pBdr/>
        <w:spacing w:line="360" w:lineRule="auto"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Кабардино-Балкарской Республики» за 2024 год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5"/>
        <w:pBdr/>
        <w:spacing w:line="360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Заслушав и обсудив информацию Сижажева Х.Л. – министра сельского хозяйства КБР 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выполнении государственной программы «Комплексное развитие сельских территорий Кабардино-Балкарской Республики» за 2024 год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общее годовое </w:t>
      </w:r>
      <w:r>
        <w:rPr>
          <w:rFonts w:ascii="Times New Roman" w:hAnsi="Times New Roman"/>
          <w:sz w:val="28"/>
          <w:szCs w:val="28"/>
        </w:rPr>
        <w:t xml:space="preserve">собрание решило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5"/>
        <w:numPr>
          <w:ilvl w:val="0"/>
          <w:numId w:val="5"/>
        </w:numPr>
        <w:pBdr/>
        <w:spacing w:after="0" w:line="360" w:lineRule="auto"/>
        <w:ind w:right="0" w:firstLine="709"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Принять к сведению </w:t>
      </w:r>
      <w:r>
        <w:rPr>
          <w:rFonts w:ascii="Times New Roman" w:hAnsi="Times New Roman"/>
          <w:sz w:val="28"/>
          <w:szCs w:val="28"/>
        </w:rPr>
        <w:t xml:space="preserve">информацию </w:t>
      </w:r>
      <w:r>
        <w:rPr>
          <w:rFonts w:ascii="Times New Roman" w:hAnsi="Times New Roman"/>
          <w:sz w:val="28"/>
          <w:szCs w:val="28"/>
        </w:rPr>
        <w:t xml:space="preserve">Сижажева Х.Л. – министра сельского хозяйства КБР 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выполнении государственной программы «Комплексное развитие сельских территорий Кабардино-Балкарской Республики» за 2024 год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955"/>
        <w:numPr>
          <w:ilvl w:val="0"/>
          <w:numId w:val="5"/>
        </w:numPr>
        <w:pBdr/>
        <w:spacing w:after="0" w:line="360" w:lineRule="auto"/>
        <w:ind w:right="0" w:firstLine="709"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Рекомендовать главам местных администраций муниципальных районов и горо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дских округов Республики системно контролировать и своевременно принимать соответствующие меры в 2025 и последующих годах по развитию социальной и инженерной инфраструктуры сельских территорий, в целях повышения уровня и качества жизни сельского населения.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955"/>
        <w:numPr>
          <w:ilvl w:val="0"/>
          <w:numId w:val="5"/>
        </w:numPr>
        <w:pBdr/>
        <w:spacing w:after="0" w:line="360" w:lineRule="auto"/>
        <w:ind w:right="0" w:firstLine="709"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Просить Правительство КБР, в рамках реализации госпрограммы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«Комплексное развитие сельских территорий Кабардино-Балкарской Республики» за 2024 год</w:t>
      </w:r>
      <w:r>
        <w:rPr>
          <w:rFonts w:ascii="Times New Roman" w:hAnsi="Times New Roman"/>
          <w:sz w:val="28"/>
          <w:szCs w:val="28"/>
        </w:rPr>
        <w:t xml:space="preserve">», на 2025 и последующие годы, изыскать дополнительные ресурсы для поступательного развития инфраструктуры села.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955"/>
        <w:pBdr/>
        <w:spacing w:after="0" w:line="36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360" w:lineRule="auto"/>
        <w:ind w:right="0" w:firstLine="0" w:left="709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Собрания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М.А.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Панагов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360" w:lineRule="auto"/>
        <w:ind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tabs>
          <w:tab w:val="left" w:leader="none" w:pos="1134"/>
        </w:tabs>
        <w:spacing w:after="0" w:line="360" w:lineRule="auto"/>
        <w:ind w:right="0" w:firstLine="709" w:left="0"/>
        <w:jc w:val="lef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Секретарь Собрания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М.С. Пшукова</w:t>
      </w:r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Bdr/>
        <w:spacing w:line="36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№ 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312" w:lineRule="auto"/>
        <w:ind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общего годового</w:t>
      </w:r>
      <w:r>
        <w:rPr>
          <w:rFonts w:ascii="Times New Roman" w:hAnsi="Times New Roman" w:cs="Times New Roman"/>
          <w:sz w:val="28"/>
          <w:szCs w:val="28"/>
        </w:rPr>
        <w:t xml:space="preserve"> собрания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Ассоциации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312" w:lineRule="auto"/>
        <w:ind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«Совет муниципальных образований Кабардино-Балкарской Республики»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312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312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Нальчик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14 марта 2025</w:t>
      </w:r>
      <w:r>
        <w:rPr>
          <w:rFonts w:ascii="Times New Roman" w:hAnsi="Times New Roman" w:cs="Times New Roman"/>
          <w:sz w:val="28"/>
          <w:szCs w:val="28"/>
        </w:rPr>
        <w:t xml:space="preserve">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line="360" w:lineRule="auto"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5"/>
        <w:pBdr/>
        <w:spacing w:after="0" w:line="312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5"/>
        <w:pBdr/>
        <w:spacing w:line="360" w:lineRule="auto"/>
        <w:ind w:left="709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состав Правления АСМО КБР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5"/>
        <w:pBdr/>
        <w:spacing w:line="36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5"/>
        <w:pBdr/>
        <w:spacing w:line="36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36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связи с выбытием отдельных членов Совета муниципальных образований республики из состава Правления АСМО КБР и в соответствии с пунктом 4.1. Устава АСМО КБР от 26 июля 2021г., члены годового собрания Ассоциации «Совет муниципальных образований КБР» решают: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5"/>
        <w:numPr>
          <w:ilvl w:val="0"/>
          <w:numId w:val="6"/>
        </w:numPr>
        <w:pBdr/>
        <w:spacing w:after="0" w:line="360" w:lineRule="auto"/>
        <w:ind w:right="0" w:hanging="567"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Утвердить решение Правления АСМО КБР от 5 февраля 2025г.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№1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5"/>
        <w:numPr>
          <w:ilvl w:val="0"/>
          <w:numId w:val="6"/>
        </w:numPr>
        <w:pBdr/>
        <w:spacing w:after="0" w:line="360" w:lineRule="auto"/>
        <w:ind w:right="0" w:hanging="567"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Вывести из состава Правления АСМО КБР следующих членов Совета муниципальных образований: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360" w:lineRule="auto"/>
        <w:ind w:right="0" w:firstLine="0" w:left="14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632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041"/>
        <w:gridCol w:w="5740"/>
      </w:tblGrid>
      <w:tr>
        <w:trPr>
          <w:trHeight w:val="48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955"/>
              <w:numPr>
                <w:ilvl w:val="0"/>
                <w:numId w:val="7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4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Гятов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Руслан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Хашимович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40" w:type="dxa"/>
            <w:textDirection w:val="lrTb"/>
            <w:noWrap w:val="false"/>
          </w:tcPr>
          <w:p>
            <w:pPr>
              <w:pBdr/>
              <w:tabs>
                <w:tab w:val="center" w:leader="none" w:pos="4819"/>
                <w:tab w:val="left" w:leader="none" w:pos="5670"/>
              </w:tabs>
              <w:spacing/>
              <w:ind w:right="0" w:firstLine="0" w:left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лава местной администрации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Bdr/>
              <w:tabs>
                <w:tab w:val="center" w:leader="none" w:pos="4819"/>
                <w:tab w:val="left" w:leader="none" w:pos="5670"/>
              </w:tabs>
              <w:spacing/>
              <w:ind w:right="0" w:firstLine="0"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Зольского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955"/>
              <w:numPr>
                <w:ilvl w:val="0"/>
                <w:numId w:val="7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41" w:type="dxa"/>
            <w:textDirection w:val="lrTb"/>
            <w:noWrap w:val="false"/>
          </w:tcPr>
          <w:p>
            <w:pPr>
              <w:pStyle w:val="955"/>
              <w:pBdr/>
              <w:spacing w:line="36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Дадов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5"/>
              <w:pBdr/>
              <w:spacing w:line="36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Муаед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Алиевич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40" w:type="dxa"/>
            <w:textDirection w:val="lrTb"/>
            <w:noWrap w:val="false"/>
          </w:tcPr>
          <w:p>
            <w:pPr>
              <w:pBdr/>
              <w:spacing w:line="360" w:lineRule="auto"/>
              <w:ind w:left="1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местной администрации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 w:line="36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Терского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955"/>
              <w:numPr>
                <w:ilvl w:val="0"/>
                <w:numId w:val="7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41" w:type="dxa"/>
            <w:textDirection w:val="lrTb"/>
            <w:noWrap w:val="false"/>
          </w:tcPr>
          <w:p>
            <w:pPr>
              <w:pStyle w:val="955"/>
              <w:pBdr/>
              <w:spacing w:line="36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Журавлев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5"/>
              <w:pBdr/>
              <w:spacing w:line="36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Андрей Иванович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40" w:type="dxa"/>
            <w:textDirection w:val="lrTb"/>
            <w:noWrap w:val="false"/>
          </w:tcPr>
          <w:p>
            <w:pPr>
              <w:pBdr/>
              <w:spacing w:line="36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местной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Прохладненского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5"/>
              <w:numPr>
                <w:ilvl w:val="0"/>
                <w:numId w:val="7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41" w:type="dxa"/>
            <w:vMerge w:val="restart"/>
            <w:textDirection w:val="lrTb"/>
            <w:noWrap w:val="false"/>
          </w:tcPr>
          <w:p>
            <w:pPr>
              <w:pBdr/>
              <w:spacing w:line="36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Соттаев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line="36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Курман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Сеитович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40" w:type="dxa"/>
            <w:vMerge w:val="restart"/>
            <w:textDirection w:val="lrTb"/>
            <w:noWrap w:val="false"/>
          </w:tcPr>
          <w:p>
            <w:pPr>
              <w:pBdr/>
              <w:spacing w:line="36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местной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Эльбрусского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98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 w:firstLine="0" w:left="709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955"/>
              <w:numPr>
                <w:ilvl w:val="0"/>
                <w:numId w:val="7"/>
              </w:num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41" w:type="dxa"/>
            <w:vMerge w:val="restart"/>
            <w:textDirection w:val="lrTb"/>
            <w:noWrap w:val="false"/>
          </w:tcPr>
          <w:p>
            <w:pPr>
              <w:pStyle w:val="955"/>
              <w:pBdr/>
              <w:spacing w:line="36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Кандохов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5"/>
              <w:pBdr/>
              <w:spacing w:line="36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Леонид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Муштагидович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40" w:type="dxa"/>
            <w:vMerge w:val="restart"/>
            <w:textDirection w:val="lrTb"/>
            <w:noWrap w:val="false"/>
          </w:tcPr>
          <w:p>
            <w:pPr>
              <w:pBdr/>
              <w:spacing w:line="360" w:lineRule="auto"/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Глава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местной администрации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с.п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Кахун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Урва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нского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spacing w:after="0" w:line="360" w:lineRule="auto"/>
        <w:ind w:right="0" w:firstLine="0" w:left="14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5"/>
        <w:numPr>
          <w:ilvl w:val="0"/>
          <w:numId w:val="6"/>
        </w:numPr>
        <w:pBdr/>
        <w:spacing w:after="0" w:line="360" w:lineRule="auto"/>
        <w:ind w:right="0" w:hanging="567"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Избрать в состав членов Правления АСМО КБР следующих членов Совета муниципальных образований КБР: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360" w:lineRule="auto"/>
        <w:ind w:right="0" w:firstLine="0" w:left="14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632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041"/>
        <w:gridCol w:w="5740"/>
      </w:tblGrid>
      <w:tr>
        <w:trPr>
          <w:trHeight w:val="48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955"/>
              <w:numPr>
                <w:ilvl w:val="0"/>
                <w:numId w:val="8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4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Борсов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Юра Карабиевич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40" w:type="dxa"/>
            <w:textDirection w:val="lrTb"/>
            <w:noWrap w:val="false"/>
          </w:tcPr>
          <w:p>
            <w:pPr>
              <w:pBdr/>
              <w:tabs>
                <w:tab w:val="center" w:leader="none" w:pos="4819"/>
                <w:tab w:val="left" w:leader="none" w:pos="5670"/>
              </w:tabs>
              <w:spacing/>
              <w:ind w:right="0" w:firstLine="0" w:left="142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лава местной администрации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Bdr/>
              <w:tabs>
                <w:tab w:val="center" w:leader="none" w:pos="4819"/>
                <w:tab w:val="left" w:leader="none" w:pos="5670"/>
              </w:tabs>
              <w:spacing/>
              <w:ind w:right="0" w:firstLine="0"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Чегемского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955"/>
              <w:numPr>
                <w:ilvl w:val="0"/>
                <w:numId w:val="8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41" w:type="dxa"/>
            <w:textDirection w:val="lrTb"/>
            <w:noWrap w:val="false"/>
          </w:tcPr>
          <w:p>
            <w:pPr>
              <w:pStyle w:val="955"/>
              <w:pBdr/>
              <w:spacing w:line="36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Докшоков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5"/>
              <w:pBdr/>
              <w:spacing w:line="36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Исмаил Иналович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40" w:type="dxa"/>
            <w:textDirection w:val="lrTb"/>
            <w:noWrap w:val="false"/>
          </w:tcPr>
          <w:p>
            <w:pPr>
              <w:pBdr/>
              <w:spacing w:line="360" w:lineRule="auto"/>
              <w:ind w:left="1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И.о. главы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местной администрации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 w:line="36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Зольского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955"/>
              <w:numPr>
                <w:ilvl w:val="0"/>
                <w:numId w:val="8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41" w:type="dxa"/>
            <w:textDirection w:val="lrTb"/>
            <w:noWrap w:val="false"/>
          </w:tcPr>
          <w:p>
            <w:pPr>
              <w:pStyle w:val="955"/>
              <w:pBdr/>
              <w:spacing w:line="36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Саенко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5"/>
              <w:pBdr/>
              <w:spacing w:line="36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Татьяна Викторовна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40" w:type="dxa"/>
            <w:textDirection w:val="lrTb"/>
            <w:noWrap w:val="false"/>
          </w:tcPr>
          <w:p>
            <w:pPr>
              <w:pBdr/>
              <w:spacing w:line="360" w:lineRule="auto"/>
              <w:ind w:left="1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местной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 w:line="36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Майского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5"/>
              <w:numPr>
                <w:ilvl w:val="0"/>
                <w:numId w:val="8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41" w:type="dxa"/>
            <w:vMerge w:val="restart"/>
            <w:textDirection w:val="lrTb"/>
            <w:noWrap w:val="false"/>
          </w:tcPr>
          <w:p>
            <w:pPr>
              <w:pBdr/>
              <w:spacing w:line="36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Отаров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 w:line="36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Мухтар Магомедович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40" w:type="dxa"/>
            <w:vMerge w:val="restart"/>
            <w:textDirection w:val="lrTb"/>
            <w:noWrap w:val="false"/>
          </w:tcPr>
          <w:p>
            <w:pPr>
              <w:pBdr/>
              <w:spacing w:line="36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местной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Эльбрусского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955"/>
              <w:numPr>
                <w:ilvl w:val="0"/>
                <w:numId w:val="8"/>
              </w:num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41" w:type="dxa"/>
            <w:vMerge w:val="restart"/>
            <w:textDirection w:val="lrTb"/>
            <w:noWrap w:val="false"/>
          </w:tcPr>
          <w:p>
            <w:pPr>
              <w:pBdr/>
              <w:spacing w:line="360" w:lineRule="auto"/>
              <w:ind w:left="14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Хуштов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Bdr/>
              <w:spacing w:line="360" w:lineRule="auto"/>
              <w:ind w:left="14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Асланби Ажгериевич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40" w:type="dxa"/>
            <w:vMerge w:val="restart"/>
            <w:textDirection w:val="lrTb"/>
            <w:noWrap w:val="false"/>
          </w:tcPr>
          <w:p>
            <w:pPr>
              <w:pBdr/>
              <w:spacing w:line="360" w:lineRule="auto"/>
              <w:ind w:left="14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местной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 w:line="360" w:lineRule="auto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Терского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Bdr/>
        <w:spacing w:after="0" w:line="360" w:lineRule="auto"/>
        <w:ind w:right="0" w:firstLine="0" w:left="14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5"/>
        <w:numPr>
          <w:ilvl w:val="0"/>
          <w:numId w:val="6"/>
        </w:numPr>
        <w:pBdr/>
        <w:spacing w:after="0" w:line="360" w:lineRule="auto"/>
        <w:ind w:right="0" w:hanging="567"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Исполнительному директору АСМО КБР Маслову Н.А. произвести соответствующие изменения в правовых документах АСМО КБР.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360" w:lineRule="auto"/>
        <w:ind w:firstLine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5"/>
        <w:pBdr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5"/>
        <w:pBdr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360" w:lineRule="auto"/>
        <w:ind w:left="42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Собрания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М.А.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Панагов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360" w:lineRule="auto"/>
        <w:ind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tabs>
          <w:tab w:val="left" w:leader="none" w:pos="1134"/>
        </w:tabs>
        <w:spacing w:after="0" w:line="360" w:lineRule="auto"/>
        <w:ind w:right="0" w:firstLine="708" w:left="426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Секретарь Собрания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М.С. Пшукова</w:t>
      </w:r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hd w:val="nil" w:color="auto"/>
        <w:spacing/>
        <w:ind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line="36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№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312" w:lineRule="auto"/>
        <w:ind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общего годового</w:t>
      </w:r>
      <w:r>
        <w:rPr>
          <w:rFonts w:ascii="Times New Roman" w:hAnsi="Times New Roman" w:cs="Times New Roman"/>
          <w:sz w:val="28"/>
          <w:szCs w:val="28"/>
        </w:rPr>
        <w:t xml:space="preserve"> собрания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Ассоциации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312" w:lineRule="auto"/>
        <w:ind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«Совет муниципальных образований Кабардино-Балкарской Республики»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312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after="0" w:line="312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Нальчик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14 марта 2025</w:t>
      </w:r>
      <w:r>
        <w:rPr>
          <w:rFonts w:ascii="Times New Roman" w:hAnsi="Times New Roman" w:cs="Times New Roman"/>
          <w:sz w:val="28"/>
          <w:szCs w:val="28"/>
        </w:rPr>
        <w:t xml:space="preserve">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line="360" w:lineRule="auto"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line="360" w:lineRule="auto"/>
        <w:ind w:firstLine="0"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избрании заместителя председателя Правления АСМО КБР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5"/>
        <w:pBdr/>
        <w:spacing w:line="360" w:lineRule="auto"/>
        <w:ind w:left="709"/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55"/>
        <w:pBdr/>
        <w:spacing w:line="36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5"/>
        <w:pBdr/>
        <w:spacing w:line="360" w:lineRule="auto"/>
        <w:ind w:right="0"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выбытием из состава Правления АСМО КБР Журавлева А.И., члены Правления АСМО КБР решают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5"/>
        <w:numPr>
          <w:ilvl w:val="0"/>
          <w:numId w:val="9"/>
        </w:numPr>
        <w:pBdr/>
        <w:spacing w:after="0" w:line="360" w:lineRule="auto"/>
        <w:ind w:right="0" w:hanging="567" w:left="1276"/>
        <w:jc w:val="both"/>
        <w:rPr>
          <w:rFonts w:ascii="Times New Roman" w:hAnsi="Times New Roman" w:cs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Утвердить решение Правления АСМО КБР от 5 февраля 2025г.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№2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</w:p>
    <w:p>
      <w:pPr>
        <w:pStyle w:val="955"/>
        <w:numPr>
          <w:ilvl w:val="0"/>
          <w:numId w:val="9"/>
        </w:numPr>
        <w:pBdr/>
        <w:spacing w:after="0" w:line="360" w:lineRule="auto"/>
        <w:ind w:right="0" w:hanging="567" w:left="12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sz w:val="28"/>
          <w:szCs w:val="28"/>
        </w:rPr>
        <w:t xml:space="preserve">Избрать заместителем председателя Правления АСМО КБР – Саенко Татьяну Викторовну – члена Правления АСМО КБР, главу местной администрации Майского муниципального района.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5"/>
        <w:pBdr/>
        <w:spacing w:after="0" w:line="360" w:lineRule="auto"/>
        <w:ind w:firstLine="709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5"/>
        <w:pBdr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5"/>
        <w:pBdr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360" w:lineRule="auto"/>
        <w:ind w:left="42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Собрания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М.А.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Панагов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360" w:lineRule="auto"/>
        <w:ind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360" w:lineRule="auto"/>
        <w:ind w:right="0" w:firstLine="708"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Секретарь Собрания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М.С. Пшукова</w:t>
      </w:r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 w:after="0" w:line="360" w:lineRule="auto"/>
        <w:ind w:left="42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hd w:val="nil" w:color="auto"/>
        <w:spacing/>
        <w:ind/>
        <w:rPr/>
      </w:pPr>
      <w:r/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851" w:right="850" w:bottom="539" w:left="1134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353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996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2279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922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3205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848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49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774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17"/>
      </w:pPr>
      <w:rPr>
        <w:rFonts w:hint="default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1985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705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425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4145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865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585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305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025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745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353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996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2279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922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3205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848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49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774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17"/>
      </w:pPr>
      <w:rPr>
        <w:rFonts w:hint="default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40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2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4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6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8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0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2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4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66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40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2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4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6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8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0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2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4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66"/>
      </w:pPr>
      <w:rPr/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spacing/>
        <w:ind w:hanging="360" w:left="1985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705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425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4145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865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585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305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025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745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–"/>
      <w:numFmt w:val="bullet"/>
      <w:pPr>
        <w:pBdr/>
        <w:spacing/>
        <w:ind w:hanging="360" w:left="1984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704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424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4144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864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584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304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024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744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7">
    <w:name w:val="Table Grid"/>
    <w:basedOn w:val="95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Table Grid Light"/>
    <w:basedOn w:val="95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1"/>
    <w:basedOn w:val="95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2"/>
    <w:basedOn w:val="95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1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6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1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6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1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6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"/>
    <w:basedOn w:val="9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1"/>
    <w:basedOn w:val="9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2"/>
    <w:basedOn w:val="9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3"/>
    <w:basedOn w:val="9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4"/>
    <w:basedOn w:val="9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5"/>
    <w:basedOn w:val="9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6"/>
    <w:basedOn w:val="9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- Accent 1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- Accent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6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1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6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1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6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1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6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1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6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1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6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1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6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1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6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1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6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1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6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"/>
    <w:basedOn w:val="9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1"/>
    <w:basedOn w:val="9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2"/>
    <w:basedOn w:val="9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3"/>
    <w:basedOn w:val="9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4"/>
    <w:basedOn w:val="9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5"/>
    <w:basedOn w:val="9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6"/>
    <w:basedOn w:val="9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"/>
    <w:basedOn w:val="9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1"/>
    <w:basedOn w:val="9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2"/>
    <w:basedOn w:val="9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3"/>
    <w:basedOn w:val="9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4"/>
    <w:basedOn w:val="9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5"/>
    <w:basedOn w:val="9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6"/>
    <w:basedOn w:val="9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1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6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3">
    <w:name w:val="Heading 1"/>
    <w:basedOn w:val="951"/>
    <w:next w:val="951"/>
    <w:link w:val="90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94">
    <w:name w:val="Heading 2"/>
    <w:basedOn w:val="951"/>
    <w:next w:val="951"/>
    <w:link w:val="90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5">
    <w:name w:val="Heading 3"/>
    <w:basedOn w:val="951"/>
    <w:next w:val="951"/>
    <w:link w:val="90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6">
    <w:name w:val="Heading 4"/>
    <w:basedOn w:val="951"/>
    <w:next w:val="951"/>
    <w:link w:val="90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7">
    <w:name w:val="Heading 5"/>
    <w:basedOn w:val="951"/>
    <w:next w:val="951"/>
    <w:link w:val="90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98">
    <w:name w:val="Heading 6"/>
    <w:basedOn w:val="951"/>
    <w:next w:val="951"/>
    <w:link w:val="90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99">
    <w:name w:val="Heading 7"/>
    <w:basedOn w:val="951"/>
    <w:next w:val="951"/>
    <w:link w:val="90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0">
    <w:name w:val="Heading 8"/>
    <w:basedOn w:val="951"/>
    <w:next w:val="951"/>
    <w:link w:val="91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1">
    <w:name w:val="Heading 9"/>
    <w:basedOn w:val="951"/>
    <w:next w:val="951"/>
    <w:link w:val="91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character" w:styleId="903">
    <w:name w:val="Heading 1 Char"/>
    <w:basedOn w:val="902"/>
    <w:link w:val="8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4">
    <w:name w:val="Heading 2 Char"/>
    <w:basedOn w:val="902"/>
    <w:link w:val="8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5">
    <w:name w:val="Heading 3 Char"/>
    <w:basedOn w:val="902"/>
    <w:link w:val="8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6">
    <w:name w:val="Heading 4 Char"/>
    <w:basedOn w:val="902"/>
    <w:link w:val="89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7">
    <w:name w:val="Heading 5 Char"/>
    <w:basedOn w:val="902"/>
    <w:link w:val="8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8">
    <w:name w:val="Heading 6 Char"/>
    <w:basedOn w:val="902"/>
    <w:link w:val="89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9">
    <w:name w:val="Heading 7 Char"/>
    <w:basedOn w:val="902"/>
    <w:link w:val="89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0">
    <w:name w:val="Heading 8 Char"/>
    <w:basedOn w:val="902"/>
    <w:link w:val="9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1">
    <w:name w:val="Heading 9 Char"/>
    <w:basedOn w:val="902"/>
    <w:link w:val="90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2">
    <w:name w:val="Title"/>
    <w:basedOn w:val="951"/>
    <w:next w:val="951"/>
    <w:link w:val="91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3">
    <w:name w:val="Title Char"/>
    <w:basedOn w:val="902"/>
    <w:link w:val="9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4">
    <w:name w:val="Subtitle"/>
    <w:basedOn w:val="951"/>
    <w:next w:val="951"/>
    <w:link w:val="91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5">
    <w:name w:val="Subtitle Char"/>
    <w:basedOn w:val="902"/>
    <w:link w:val="91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6">
    <w:name w:val="Quote"/>
    <w:basedOn w:val="951"/>
    <w:next w:val="951"/>
    <w:link w:val="91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7">
    <w:name w:val="Quote Char"/>
    <w:basedOn w:val="902"/>
    <w:link w:val="91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18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9">
    <w:name w:val="Intense Quote"/>
    <w:basedOn w:val="951"/>
    <w:next w:val="951"/>
    <w:link w:val="92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0">
    <w:name w:val="Intense Quote Char"/>
    <w:basedOn w:val="902"/>
    <w:link w:val="91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1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22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3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924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925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6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7">
    <w:name w:val="Header"/>
    <w:basedOn w:val="951"/>
    <w:link w:val="92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8">
    <w:name w:val="Header Char"/>
    <w:basedOn w:val="902"/>
    <w:link w:val="927"/>
    <w:uiPriority w:val="99"/>
    <w:pPr>
      <w:pBdr/>
      <w:spacing/>
      <w:ind/>
    </w:pPr>
  </w:style>
  <w:style w:type="paragraph" w:styleId="929">
    <w:name w:val="Footer"/>
    <w:basedOn w:val="951"/>
    <w:link w:val="93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0">
    <w:name w:val="Footer Char"/>
    <w:basedOn w:val="902"/>
    <w:link w:val="929"/>
    <w:uiPriority w:val="99"/>
    <w:pPr>
      <w:pBdr/>
      <w:spacing/>
      <w:ind/>
    </w:pPr>
  </w:style>
  <w:style w:type="paragraph" w:styleId="931">
    <w:name w:val="Caption"/>
    <w:basedOn w:val="951"/>
    <w:next w:val="95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2">
    <w:name w:val="footnote text"/>
    <w:basedOn w:val="951"/>
    <w:link w:val="93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3">
    <w:name w:val="Footnote Text Char"/>
    <w:basedOn w:val="902"/>
    <w:link w:val="932"/>
    <w:uiPriority w:val="99"/>
    <w:semiHidden/>
    <w:pPr>
      <w:pBdr/>
      <w:spacing/>
      <w:ind/>
    </w:pPr>
    <w:rPr>
      <w:sz w:val="20"/>
      <w:szCs w:val="20"/>
    </w:rPr>
  </w:style>
  <w:style w:type="character" w:styleId="934">
    <w:name w:val="foot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935">
    <w:name w:val="endnote text"/>
    <w:basedOn w:val="951"/>
    <w:link w:val="93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6">
    <w:name w:val="Endnote Text Char"/>
    <w:basedOn w:val="902"/>
    <w:link w:val="935"/>
    <w:uiPriority w:val="99"/>
    <w:semiHidden/>
    <w:pPr>
      <w:pBdr/>
      <w:spacing/>
      <w:ind/>
    </w:pPr>
    <w:rPr>
      <w:sz w:val="20"/>
      <w:szCs w:val="20"/>
    </w:rPr>
  </w:style>
  <w:style w:type="character" w:styleId="937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character" w:styleId="938">
    <w:name w:val="Hyperlink"/>
    <w:basedOn w:val="90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9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0">
    <w:name w:val="toc 1"/>
    <w:basedOn w:val="951"/>
    <w:next w:val="951"/>
    <w:uiPriority w:val="39"/>
    <w:unhideWhenUsed/>
    <w:pPr>
      <w:pBdr/>
      <w:spacing w:after="100"/>
      <w:ind/>
    </w:pPr>
  </w:style>
  <w:style w:type="paragraph" w:styleId="941">
    <w:name w:val="toc 2"/>
    <w:basedOn w:val="951"/>
    <w:next w:val="951"/>
    <w:uiPriority w:val="39"/>
    <w:unhideWhenUsed/>
    <w:pPr>
      <w:pBdr/>
      <w:spacing w:after="100"/>
      <w:ind w:left="220"/>
    </w:pPr>
  </w:style>
  <w:style w:type="paragraph" w:styleId="942">
    <w:name w:val="toc 3"/>
    <w:basedOn w:val="951"/>
    <w:next w:val="951"/>
    <w:uiPriority w:val="39"/>
    <w:unhideWhenUsed/>
    <w:pPr>
      <w:pBdr/>
      <w:spacing w:after="100"/>
      <w:ind w:left="440"/>
    </w:pPr>
  </w:style>
  <w:style w:type="paragraph" w:styleId="943">
    <w:name w:val="toc 4"/>
    <w:basedOn w:val="951"/>
    <w:next w:val="951"/>
    <w:uiPriority w:val="39"/>
    <w:unhideWhenUsed/>
    <w:pPr>
      <w:pBdr/>
      <w:spacing w:after="100"/>
      <w:ind w:left="660"/>
    </w:pPr>
  </w:style>
  <w:style w:type="paragraph" w:styleId="944">
    <w:name w:val="toc 5"/>
    <w:basedOn w:val="951"/>
    <w:next w:val="951"/>
    <w:uiPriority w:val="39"/>
    <w:unhideWhenUsed/>
    <w:pPr>
      <w:pBdr/>
      <w:spacing w:after="100"/>
      <w:ind w:left="880"/>
    </w:pPr>
  </w:style>
  <w:style w:type="paragraph" w:styleId="945">
    <w:name w:val="toc 6"/>
    <w:basedOn w:val="951"/>
    <w:next w:val="951"/>
    <w:uiPriority w:val="39"/>
    <w:unhideWhenUsed/>
    <w:pPr>
      <w:pBdr/>
      <w:spacing w:after="100"/>
      <w:ind w:left="1100"/>
    </w:pPr>
  </w:style>
  <w:style w:type="paragraph" w:styleId="946">
    <w:name w:val="toc 7"/>
    <w:basedOn w:val="951"/>
    <w:next w:val="951"/>
    <w:uiPriority w:val="39"/>
    <w:unhideWhenUsed/>
    <w:pPr>
      <w:pBdr/>
      <w:spacing w:after="100"/>
      <w:ind w:left="1320"/>
    </w:pPr>
  </w:style>
  <w:style w:type="paragraph" w:styleId="947">
    <w:name w:val="toc 8"/>
    <w:basedOn w:val="951"/>
    <w:next w:val="951"/>
    <w:uiPriority w:val="39"/>
    <w:unhideWhenUsed/>
    <w:pPr>
      <w:pBdr/>
      <w:spacing w:after="100"/>
      <w:ind w:left="1540"/>
    </w:pPr>
  </w:style>
  <w:style w:type="paragraph" w:styleId="948">
    <w:name w:val="toc 9"/>
    <w:basedOn w:val="951"/>
    <w:next w:val="951"/>
    <w:uiPriority w:val="39"/>
    <w:unhideWhenUsed/>
    <w:pPr>
      <w:pBdr/>
      <w:spacing w:after="100"/>
      <w:ind w:left="1760"/>
    </w:pPr>
  </w:style>
  <w:style w:type="paragraph" w:styleId="949">
    <w:name w:val="TOC Heading"/>
    <w:uiPriority w:val="39"/>
    <w:unhideWhenUsed/>
    <w:pPr>
      <w:pBdr/>
      <w:spacing/>
      <w:ind/>
    </w:pPr>
  </w:style>
  <w:style w:type="paragraph" w:styleId="950">
    <w:name w:val="table of figures"/>
    <w:basedOn w:val="951"/>
    <w:next w:val="951"/>
    <w:uiPriority w:val="99"/>
    <w:unhideWhenUsed/>
    <w:pPr>
      <w:pBdr/>
      <w:spacing w:after="0" w:afterAutospacing="0"/>
      <w:ind/>
    </w:pPr>
  </w:style>
  <w:style w:type="paragraph" w:styleId="951" w:default="1">
    <w:name w:val="Normal"/>
    <w:qFormat/>
    <w:pPr>
      <w:pBdr/>
      <w:spacing/>
      <w:ind/>
    </w:pPr>
  </w:style>
  <w:style w:type="table" w:styleId="95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3" w:default="1">
    <w:name w:val="No List"/>
    <w:uiPriority w:val="99"/>
    <w:semiHidden/>
    <w:unhideWhenUsed/>
    <w:pPr>
      <w:pBdr/>
      <w:spacing/>
      <w:ind/>
    </w:pPr>
  </w:style>
  <w:style w:type="paragraph" w:styleId="954">
    <w:name w:val="No Spacing"/>
    <w:basedOn w:val="951"/>
    <w:uiPriority w:val="1"/>
    <w:qFormat/>
    <w:pPr>
      <w:pBdr/>
      <w:spacing w:after="0" w:line="240" w:lineRule="auto"/>
      <w:ind/>
    </w:pPr>
  </w:style>
  <w:style w:type="paragraph" w:styleId="955">
    <w:name w:val="List Paragraph"/>
    <w:basedOn w:val="951"/>
    <w:uiPriority w:val="34"/>
    <w:qFormat/>
    <w:pPr>
      <w:pBdr/>
      <w:spacing/>
      <w:ind w:left="720"/>
      <w:contextualSpacing w:val="true"/>
    </w:pPr>
  </w:style>
  <w:style w:type="paragraph" w:styleId="956" w:customStyle="1">
    <w:name w:val="Абзац списка"/>
    <w:uiPriority w:val="34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200" w:afterAutospacing="0" w:before="0" w:beforeAutospacing="0" w:line="276" w:lineRule="auto"/>
      <w:ind w:right="0" w:firstLine="0" w:left="720"/>
      <w:contextualSpacing w:val="true"/>
      <w:jc w:val="left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ONLYOFFICE/8.3.1.25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2025-03-17T12:32:01Z</dcterms:modified>
</cp:coreProperties>
</file>